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B98F6" w14:textId="77777777" w:rsidR="00CF7669" w:rsidRPr="00745132" w:rsidRDefault="00CF7669" w:rsidP="00CF7669">
      <w:pPr>
        <w:jc w:val="center"/>
        <w:rPr>
          <w:rFonts w:ascii="Edwardian Script ITC" w:hAnsi="Edwardian Script ITC" w:cs="Arial"/>
          <w:b/>
          <w:i/>
          <w:color w:val="C00000"/>
          <w:sz w:val="56"/>
          <w:szCs w:val="56"/>
        </w:rPr>
      </w:pPr>
      <w:bookmarkStart w:id="0" w:name="_Hlk182324814"/>
      <w:bookmarkEnd w:id="0"/>
      <w:r w:rsidRPr="00745132">
        <w:rPr>
          <w:rFonts w:ascii="Edwardian Script ITC" w:hAnsi="Edwardian Script ITC" w:cs="Arial"/>
          <w:b/>
          <w:i/>
          <w:color w:val="C00000"/>
          <w:sz w:val="56"/>
          <w:szCs w:val="56"/>
        </w:rPr>
        <w:t>Manifestations de bienfaisance au Grand Hôtel</w:t>
      </w:r>
    </w:p>
    <w:p w14:paraId="755383CE" w14:textId="71774685" w:rsidR="009B2C7B" w:rsidRPr="00745132" w:rsidRDefault="009B2C7B" w:rsidP="00CF7669">
      <w:pPr>
        <w:jc w:val="center"/>
        <w:rPr>
          <w:rFonts w:ascii="Edwardian Script ITC" w:hAnsi="Edwardian Script ITC" w:cs="Arial"/>
          <w:b/>
          <w:i/>
          <w:color w:val="C00000"/>
          <w:sz w:val="56"/>
          <w:szCs w:val="56"/>
        </w:rPr>
      </w:pPr>
      <w:r w:rsidRPr="00745132">
        <w:rPr>
          <w:rFonts w:ascii="Edwardian Script ITC" w:hAnsi="Edwardian Script ITC" w:cs="Arial"/>
          <w:b/>
          <w:i/>
          <w:color w:val="C00000"/>
          <w:sz w:val="56"/>
          <w:szCs w:val="56"/>
        </w:rPr>
        <w:t>au bénéfice de l’</w:t>
      </w:r>
      <w:r w:rsidR="001200E2" w:rsidRPr="00745132">
        <w:rPr>
          <w:rFonts w:ascii="Edwardian Script ITC" w:hAnsi="Edwardian Script ITC" w:cs="Arial"/>
          <w:b/>
          <w:i/>
          <w:color w:val="C00000"/>
          <w:sz w:val="56"/>
          <w:szCs w:val="56"/>
        </w:rPr>
        <w:t>Œuvre</w:t>
      </w:r>
      <w:r w:rsidRPr="00745132">
        <w:rPr>
          <w:rFonts w:ascii="Edwardian Script ITC" w:hAnsi="Edwardian Script ITC" w:cs="Arial"/>
          <w:b/>
          <w:i/>
          <w:color w:val="C00000"/>
          <w:sz w:val="56"/>
          <w:szCs w:val="56"/>
        </w:rPr>
        <w:t xml:space="preserve"> des Saints Anges</w:t>
      </w:r>
    </w:p>
    <w:p w14:paraId="3A0A4F67" w14:textId="1D498FD8" w:rsidR="00CF7669" w:rsidRPr="004962E2" w:rsidRDefault="00CF7669" w:rsidP="002E5782">
      <w:pPr>
        <w:jc w:val="center"/>
        <w:rPr>
          <w:rFonts w:cs="Arial"/>
          <w:b/>
          <w:i/>
          <w:sz w:val="24"/>
          <w:szCs w:val="24"/>
        </w:rPr>
      </w:pPr>
      <w:r w:rsidRPr="004962E2">
        <w:rPr>
          <w:rFonts w:cs="Arial"/>
          <w:b/>
          <w:i/>
          <w:sz w:val="24"/>
          <w:szCs w:val="24"/>
        </w:rPr>
        <w:t>Grand Hôtel InterContinental 2, rue Scribe Paris 9</w:t>
      </w:r>
      <w:r w:rsidRPr="004962E2">
        <w:rPr>
          <w:rFonts w:cs="Arial"/>
          <w:b/>
          <w:i/>
          <w:sz w:val="24"/>
          <w:szCs w:val="24"/>
          <w:vertAlign w:val="superscript"/>
        </w:rPr>
        <w:t>ème</w:t>
      </w:r>
      <w:r w:rsidRPr="004962E2">
        <w:rPr>
          <w:rFonts w:cs="Arial"/>
          <w:b/>
          <w:i/>
          <w:sz w:val="24"/>
          <w:szCs w:val="24"/>
        </w:rPr>
        <w:t xml:space="preserve"> </w:t>
      </w:r>
      <w:r w:rsidR="004962E2" w:rsidRPr="004962E2">
        <w:rPr>
          <w:rFonts w:cs="Arial"/>
          <w:b/>
          <w:i/>
          <w:sz w:val="24"/>
          <w:szCs w:val="24"/>
        </w:rPr>
        <w:t>France</w:t>
      </w:r>
    </w:p>
    <w:p w14:paraId="6A57B758" w14:textId="77777777" w:rsidR="004962E2" w:rsidRPr="004962E2" w:rsidRDefault="004962E2" w:rsidP="002E5782">
      <w:pPr>
        <w:jc w:val="center"/>
        <w:rPr>
          <w:rFonts w:cs="Arial"/>
          <w:b/>
          <w:i/>
          <w:sz w:val="16"/>
          <w:szCs w:val="16"/>
        </w:rPr>
      </w:pPr>
    </w:p>
    <w:p w14:paraId="6B2B502D" w14:textId="5A6C85B9" w:rsidR="00DD4CC0" w:rsidRPr="0075767C" w:rsidRDefault="00CF7669" w:rsidP="00FB56F6">
      <w:pPr>
        <w:jc w:val="center"/>
        <w:rPr>
          <w:sz w:val="24"/>
          <w:szCs w:val="24"/>
          <w14:textOutline w14:w="9525" w14:cap="rnd" w14:cmpd="sng" w14:algn="ctr">
            <w14:noFill/>
            <w14:prstDash w14:val="solid"/>
            <w14:bevel/>
          </w14:textOutline>
        </w:rPr>
      </w:pPr>
      <w:r w:rsidRPr="0075767C">
        <w:rPr>
          <w:bCs/>
          <w:sz w:val="24"/>
          <w:szCs w:val="24"/>
          <w14:textOutline w14:w="9525" w14:cap="rnd" w14:cmpd="sng" w14:algn="ctr">
            <w14:noFill/>
            <w14:prstDash w14:val="solid"/>
            <w14:bevel/>
          </w14:textOutline>
        </w:rPr>
        <w:t>Chèques à l’ordre de l’Œuvre des Saints Anges</w:t>
      </w:r>
      <w:r w:rsidRPr="0075767C">
        <w:rPr>
          <w:sz w:val="24"/>
          <w:szCs w:val="24"/>
          <w14:textOutline w14:w="9525" w14:cap="rnd" w14:cmpd="sng" w14:algn="ctr">
            <w14:noFill/>
            <w14:prstDash w14:val="solid"/>
            <w14:bevel/>
          </w14:textOutline>
        </w:rPr>
        <w:t xml:space="preserve"> </w:t>
      </w:r>
      <w:r w:rsidR="00977885">
        <w:rPr>
          <w:sz w:val="24"/>
          <w:szCs w:val="24"/>
          <w14:textOutline w14:w="9525" w14:cap="rnd" w14:cmpd="sng" w14:algn="ctr">
            <w14:noFill/>
            <w14:prstDash w14:val="solid"/>
            <w14:bevel/>
          </w14:textOutline>
        </w:rPr>
        <w:t>–</w:t>
      </w:r>
      <w:r w:rsidR="00FB56F6">
        <w:rPr>
          <w:sz w:val="24"/>
          <w:szCs w:val="24"/>
          <w14:textOutline w14:w="9525" w14:cap="rnd" w14:cmpd="sng" w14:algn="ctr">
            <w14:noFill/>
            <w14:prstDash w14:val="solid"/>
            <w14:bevel/>
          </w14:textOutline>
        </w:rPr>
        <w:t xml:space="preserve"> </w:t>
      </w:r>
      <w:r w:rsidRPr="0075767C">
        <w:rPr>
          <w:sz w:val="24"/>
          <w:szCs w:val="24"/>
          <w14:textOutline w14:w="9525" w14:cap="rnd" w14:cmpd="sng" w14:algn="ctr">
            <w14:noFill/>
            <w14:prstDash w14:val="solid"/>
            <w14:bevel/>
          </w14:textOutline>
        </w:rPr>
        <w:t xml:space="preserve">5, rue de Sontay 75116 Paris – France. </w:t>
      </w:r>
    </w:p>
    <w:p w14:paraId="22F3C4BF" w14:textId="77777777" w:rsidR="00B20A07" w:rsidRPr="0075767C" w:rsidRDefault="00CF7669" w:rsidP="00CF7669">
      <w:pPr>
        <w:jc w:val="center"/>
        <w:rPr>
          <w:sz w:val="24"/>
          <w:szCs w:val="24"/>
          <w14:textOutline w14:w="9525" w14:cap="rnd" w14:cmpd="sng" w14:algn="ctr">
            <w14:noFill/>
            <w14:prstDash w14:val="solid"/>
            <w14:bevel/>
          </w14:textOutline>
        </w:rPr>
      </w:pPr>
      <w:r w:rsidRPr="0075767C">
        <w:rPr>
          <w:sz w:val="24"/>
          <w:szCs w:val="24"/>
          <w14:textOutline w14:w="9525" w14:cap="rnd" w14:cmpd="sng" w14:algn="ctr">
            <w14:noFill/>
            <w14:prstDash w14:val="solid"/>
            <w14:bevel/>
          </w14:textOutline>
        </w:rPr>
        <w:t>Virements à l’Œuvre des Saints Anges – Crédit Industriel et Commercial</w:t>
      </w:r>
    </w:p>
    <w:p w14:paraId="38950207" w14:textId="497EDD12" w:rsidR="00CF7669" w:rsidRPr="0075767C" w:rsidRDefault="00CF7669" w:rsidP="00CF7669">
      <w:pPr>
        <w:jc w:val="center"/>
        <w:rPr>
          <w:sz w:val="24"/>
          <w:szCs w:val="24"/>
          <w14:textOutline w14:w="9525" w14:cap="rnd" w14:cmpd="sng" w14:algn="ctr">
            <w14:noFill/>
            <w14:prstDash w14:val="solid"/>
            <w14:bevel/>
          </w14:textOutline>
        </w:rPr>
      </w:pPr>
      <w:r w:rsidRPr="0075767C">
        <w:rPr>
          <w:sz w:val="24"/>
          <w:szCs w:val="24"/>
          <w14:textOutline w14:w="9525" w14:cap="rnd" w14:cmpd="sng" w14:algn="ctr">
            <w14:noFill/>
            <w14:prstDash w14:val="solid"/>
            <w14:bevel/>
          </w14:textOutline>
        </w:rPr>
        <w:t xml:space="preserve"> 80 av. Victor Hugo – 75116 Paris – France</w:t>
      </w:r>
    </w:p>
    <w:p w14:paraId="477B97B1" w14:textId="1269A18F" w:rsidR="00CF7669" w:rsidRPr="0075767C" w:rsidRDefault="00CF7669" w:rsidP="00CF7669">
      <w:pPr>
        <w:jc w:val="center"/>
        <w:rPr>
          <w:sz w:val="24"/>
          <w:szCs w:val="24"/>
          <w14:textOutline w14:w="9525" w14:cap="rnd" w14:cmpd="sng" w14:algn="ctr">
            <w14:noFill/>
            <w14:prstDash w14:val="solid"/>
            <w14:bevel/>
          </w14:textOutline>
        </w:rPr>
      </w:pPr>
      <w:r w:rsidRPr="0075767C">
        <w:rPr>
          <w:sz w:val="24"/>
          <w:szCs w:val="24"/>
          <w14:textOutline w14:w="9525" w14:cap="rnd" w14:cmpd="sng" w14:algn="ctr">
            <w14:noFill/>
            <w14:prstDash w14:val="solid"/>
            <w14:bevel/>
          </w14:textOutline>
        </w:rPr>
        <w:t xml:space="preserve">IBAN : FR76 3006 6101 7100 0209 0960 114   </w:t>
      </w:r>
      <w:r w:rsidR="00B20A07" w:rsidRPr="0075767C">
        <w:rPr>
          <w:sz w:val="24"/>
          <w:szCs w:val="24"/>
          <w14:textOutline w14:w="9525" w14:cap="rnd" w14:cmpd="sng" w14:algn="ctr">
            <w14:noFill/>
            <w14:prstDash w14:val="solid"/>
            <w14:bevel/>
          </w14:textOutline>
        </w:rPr>
        <w:t>BIC :</w:t>
      </w:r>
      <w:r w:rsidRPr="0075767C">
        <w:rPr>
          <w:sz w:val="24"/>
          <w:szCs w:val="24"/>
          <w14:textOutline w14:w="9525" w14:cap="rnd" w14:cmpd="sng" w14:algn="ctr">
            <w14:noFill/>
            <w14:prstDash w14:val="solid"/>
            <w14:bevel/>
          </w14:textOutline>
        </w:rPr>
        <w:t xml:space="preserve"> CMCIFRPP</w:t>
      </w:r>
    </w:p>
    <w:p w14:paraId="6B773046" w14:textId="77777777" w:rsidR="00CF7669" w:rsidRPr="0075767C" w:rsidRDefault="00CF7669" w:rsidP="00CF7669">
      <w:pPr>
        <w:pStyle w:val="Default"/>
        <w:jc w:val="center"/>
        <w:rPr>
          <w:rStyle w:val="Lienhypertexte"/>
          <w:color w:val="000000"/>
          <w14:textOutline w14:w="9525" w14:cap="rnd" w14:cmpd="sng" w14:algn="ctr">
            <w14:noFill/>
            <w14:prstDash w14:val="solid"/>
            <w14:bevel/>
          </w14:textOutline>
        </w:rPr>
      </w:pPr>
      <w:r w:rsidRPr="0075767C">
        <w:rPr>
          <w:bCs/>
          <w14:textOutline w14:w="9525" w14:cap="rnd" w14:cmpd="sng" w14:algn="ctr">
            <w14:noFill/>
            <w14:prstDash w14:val="solid"/>
            <w14:bevel/>
          </w14:textOutline>
        </w:rPr>
        <w:t xml:space="preserve">Via PayPal </w:t>
      </w:r>
      <w:r w:rsidRPr="0075767C">
        <w:rPr>
          <w14:textOutline w14:w="9525" w14:cap="rnd" w14:cmpd="sng" w14:algn="ctr">
            <w14:noFill/>
            <w14:prstDash w14:val="solid"/>
            <w14:bevel/>
          </w14:textOutline>
        </w:rPr>
        <w:t>sur notre site :</w:t>
      </w:r>
      <w:r w:rsidRPr="0075767C">
        <w:rPr>
          <w:rStyle w:val="Lienhypertexte"/>
          <w14:textOutline w14:w="9525" w14:cap="rnd" w14:cmpd="sng" w14:algn="ctr">
            <w14:noFill/>
            <w14:prstDash w14:val="solid"/>
            <w14:bevel/>
          </w14:textOutline>
        </w:rPr>
        <w:t xml:space="preserve"> https://oeuvre-des-saints-anges.org</w:t>
      </w:r>
    </w:p>
    <w:p w14:paraId="0C5A4026" w14:textId="71F96E0C" w:rsidR="006935BD" w:rsidRPr="002109E8" w:rsidRDefault="00CF7669" w:rsidP="002109E8">
      <w:pPr>
        <w:jc w:val="center"/>
        <w:rPr>
          <w:rStyle w:val="Lienhypertexte"/>
          <w:color w:val="auto"/>
          <w:sz w:val="24"/>
          <w:szCs w:val="24"/>
          <w:u w:val="none"/>
        </w:rPr>
      </w:pPr>
      <w:hyperlink r:id="rId5" w:history="1">
        <w:r w:rsidRPr="0075767C">
          <w:rPr>
            <w:rStyle w:val="Lienhypertexte"/>
            <w:rFonts w:cs="Arial"/>
            <w:sz w:val="24"/>
            <w:szCs w:val="24"/>
          </w:rPr>
          <w:t>osa4461@sfr.fr</w:t>
        </w:r>
      </w:hyperlink>
    </w:p>
    <w:p w14:paraId="262AF5C6" w14:textId="34CBBA43" w:rsidR="00CF7669" w:rsidRPr="00687355" w:rsidRDefault="00CF7669" w:rsidP="00687355">
      <w:pPr>
        <w:jc w:val="center"/>
        <w:rPr>
          <w:rStyle w:val="Lienhypertexte"/>
          <w:rFonts w:cs="Arial"/>
          <w:b/>
          <w:color w:val="auto"/>
          <w:sz w:val="24"/>
          <w:szCs w:val="24"/>
          <w:u w:val="none"/>
        </w:rPr>
      </w:pPr>
      <w:r w:rsidRPr="0075767C">
        <w:rPr>
          <w:b/>
          <w:sz w:val="24"/>
          <w:szCs w:val="24"/>
        </w:rPr>
        <w:t>Les réservations doivent nous parvenir</w:t>
      </w:r>
      <w:r w:rsidR="006F2244">
        <w:rPr>
          <w:b/>
          <w:sz w:val="24"/>
          <w:szCs w:val="24"/>
        </w:rPr>
        <w:t xml:space="preserve">, au plus </w:t>
      </w:r>
      <w:r w:rsidR="00F36A82">
        <w:rPr>
          <w:b/>
          <w:sz w:val="24"/>
          <w:szCs w:val="24"/>
        </w:rPr>
        <w:t xml:space="preserve">tard </w:t>
      </w:r>
      <w:r w:rsidR="00F36A82" w:rsidRPr="0075767C">
        <w:rPr>
          <w:b/>
          <w:sz w:val="24"/>
          <w:szCs w:val="24"/>
        </w:rPr>
        <w:t>une</w:t>
      </w:r>
      <w:r w:rsidRPr="0075767C">
        <w:rPr>
          <w:b/>
          <w:sz w:val="24"/>
          <w:szCs w:val="24"/>
        </w:rPr>
        <w:t xml:space="preserve"> semaine avant l’événement, accompagnées du règlement. Aucune possibilité de paiement sur place. </w:t>
      </w:r>
      <w:r w:rsidRPr="0075767C">
        <w:rPr>
          <w:rFonts w:cs="Arial"/>
          <w:b/>
          <w:sz w:val="24"/>
          <w:szCs w:val="24"/>
        </w:rPr>
        <w:t>Places limitées.</w:t>
      </w:r>
    </w:p>
    <w:p w14:paraId="59238079" w14:textId="77777777" w:rsidR="00CF7669" w:rsidRPr="00F17762" w:rsidRDefault="00CF7669" w:rsidP="00CF7669">
      <w:pPr>
        <w:jc w:val="center"/>
        <w:rPr>
          <w:rFonts w:ascii="Edwardian Script ITC" w:hAnsi="Edwardian Script ITC" w:cs="Arial"/>
          <w:b/>
          <w:i/>
          <w:color w:val="C00000"/>
          <w:sz w:val="72"/>
          <w:szCs w:val="72"/>
        </w:rPr>
      </w:pPr>
      <w:r w:rsidRPr="00F17762">
        <w:rPr>
          <w:rFonts w:ascii="Edwardian Script ITC" w:hAnsi="Edwardian Script ITC" w:cs="Arial"/>
          <w:b/>
          <w:i/>
          <w:color w:val="C00000"/>
          <w:sz w:val="72"/>
          <w:szCs w:val="72"/>
        </w:rPr>
        <w:t xml:space="preserve">Rendez-vous du lundi  </w:t>
      </w:r>
    </w:p>
    <w:p w14:paraId="4204901A" w14:textId="77777777" w:rsidR="00CF7669" w:rsidRPr="00F17762" w:rsidRDefault="00CF7669" w:rsidP="00CF7669">
      <w:pPr>
        <w:jc w:val="center"/>
        <w:rPr>
          <w:rFonts w:cs="Arial"/>
          <w:b/>
          <w:i/>
          <w:sz w:val="24"/>
          <w:szCs w:val="24"/>
        </w:rPr>
      </w:pPr>
      <w:r w:rsidRPr="00F17762">
        <w:rPr>
          <w:rFonts w:cs="Arial"/>
          <w:b/>
          <w:i/>
          <w:sz w:val="24"/>
          <w:szCs w:val="24"/>
        </w:rPr>
        <w:t>Conférence et signature dans un salon du 1</w:t>
      </w:r>
      <w:r w:rsidRPr="00F17762">
        <w:rPr>
          <w:rFonts w:cs="Arial"/>
          <w:b/>
          <w:i/>
          <w:sz w:val="24"/>
          <w:szCs w:val="24"/>
          <w:vertAlign w:val="superscript"/>
        </w:rPr>
        <w:t>er</w:t>
      </w:r>
      <w:r w:rsidRPr="00F17762">
        <w:rPr>
          <w:rFonts w:cs="Arial"/>
          <w:b/>
          <w:i/>
          <w:sz w:val="24"/>
          <w:szCs w:val="24"/>
        </w:rPr>
        <w:t xml:space="preserve"> étage du Grand Hôtel</w:t>
      </w:r>
    </w:p>
    <w:p w14:paraId="222564B0" w14:textId="77777777" w:rsidR="0053067A" w:rsidRPr="00F17762" w:rsidRDefault="00CF7669" w:rsidP="00CF7669">
      <w:pPr>
        <w:jc w:val="center"/>
        <w:rPr>
          <w:rFonts w:cs="Arial"/>
          <w:b/>
          <w:i/>
          <w:sz w:val="24"/>
          <w:szCs w:val="24"/>
        </w:rPr>
      </w:pPr>
      <w:r w:rsidRPr="00F17762">
        <w:rPr>
          <w:rFonts w:cs="Arial"/>
          <w:b/>
          <w:i/>
          <w:sz w:val="24"/>
          <w:szCs w:val="24"/>
        </w:rPr>
        <w:t xml:space="preserve"> suivies de l’apéritif et du dîner au Café de la Paix,</w:t>
      </w:r>
    </w:p>
    <w:p w14:paraId="44190FBC" w14:textId="0E2AFC80" w:rsidR="00CF7669" w:rsidRPr="00F17762" w:rsidRDefault="00CF7669" w:rsidP="00CF7669">
      <w:pPr>
        <w:jc w:val="center"/>
        <w:rPr>
          <w:rFonts w:cs="Arial"/>
          <w:b/>
          <w:i/>
          <w:sz w:val="24"/>
          <w:szCs w:val="24"/>
        </w:rPr>
      </w:pPr>
      <w:r w:rsidRPr="00F17762">
        <w:rPr>
          <w:rFonts w:cs="Arial"/>
          <w:b/>
          <w:i/>
          <w:sz w:val="24"/>
          <w:szCs w:val="24"/>
        </w:rPr>
        <w:t xml:space="preserve"> le restaurant gastronomique de l’hôtel.</w:t>
      </w:r>
    </w:p>
    <w:p w14:paraId="107D746B" w14:textId="77777777" w:rsidR="00CF7669" w:rsidRPr="00F17762" w:rsidRDefault="00CF7669" w:rsidP="00CF7669">
      <w:pPr>
        <w:jc w:val="center"/>
        <w:rPr>
          <w:rFonts w:cs="Arial"/>
          <w:b/>
          <w:i/>
          <w:sz w:val="28"/>
          <w:szCs w:val="28"/>
        </w:rPr>
      </w:pPr>
      <w:r w:rsidRPr="00F17762">
        <w:rPr>
          <w:rFonts w:cs="Arial"/>
          <w:b/>
          <w:i/>
          <w:sz w:val="28"/>
          <w:szCs w:val="28"/>
        </w:rPr>
        <w:t xml:space="preserve">   Réservations 145 € par personne. </w:t>
      </w:r>
    </w:p>
    <w:p w14:paraId="45454104" w14:textId="77777777" w:rsidR="00CF7669" w:rsidRPr="00F17762" w:rsidRDefault="00CF7669" w:rsidP="00CF7669">
      <w:pPr>
        <w:jc w:val="center"/>
        <w:rPr>
          <w:b/>
          <w:sz w:val="24"/>
          <w:szCs w:val="24"/>
          <w14:textOutline w14:w="9525" w14:cap="rnd" w14:cmpd="sng" w14:algn="ctr">
            <w14:noFill/>
            <w14:prstDash w14:val="solid"/>
            <w14:bevel/>
          </w14:textOutline>
        </w:rPr>
      </w:pPr>
      <w:r w:rsidRPr="00F17762">
        <w:rPr>
          <w:b/>
          <w:sz w:val="24"/>
          <w:szCs w:val="24"/>
          <w14:textOutline w14:w="9525" w14:cap="rnd" w14:cmpd="sng" w14:algn="ctr">
            <w14:noFill/>
            <w14:prstDash w14:val="solid"/>
            <w14:bevel/>
          </w14:textOutline>
        </w:rPr>
        <w:t xml:space="preserve">Tenue de rigueur : costume et cravate pour les messieurs, </w:t>
      </w:r>
    </w:p>
    <w:p w14:paraId="7D1FBD44" w14:textId="6E67E72B" w:rsidR="0054540E" w:rsidRPr="00687355" w:rsidRDefault="00CF7669" w:rsidP="00687355">
      <w:pPr>
        <w:jc w:val="center"/>
        <w:rPr>
          <w:b/>
          <w:sz w:val="24"/>
          <w:szCs w:val="24"/>
          <w14:textOutline w14:w="9525" w14:cap="rnd" w14:cmpd="sng" w14:algn="ctr">
            <w14:noFill/>
            <w14:prstDash w14:val="solid"/>
            <w14:bevel/>
          </w14:textOutline>
        </w:rPr>
      </w:pPr>
      <w:r w:rsidRPr="00F17762">
        <w:rPr>
          <w:b/>
          <w:sz w:val="24"/>
          <w:szCs w:val="24"/>
          <w14:textOutline w14:w="9525" w14:cap="rnd" w14:cmpd="sng" w14:algn="ctr">
            <w14:noFill/>
            <w14:prstDash w14:val="solid"/>
            <w14:bevel/>
          </w14:textOutline>
        </w:rPr>
        <w:t>robe ou tailleur de ville pour les dames.</w:t>
      </w:r>
    </w:p>
    <w:p w14:paraId="64465F42" w14:textId="045C2501" w:rsidR="00490114" w:rsidRPr="008E57CD" w:rsidRDefault="005A4A61" w:rsidP="008E57CD">
      <w:pPr>
        <w:shd w:val="clear" w:color="auto" w:fill="FFFFFF"/>
        <w:rPr>
          <w:rFonts w:ascii="Edwardian Script ITC" w:eastAsia="Times New Roman" w:hAnsi="Edwardian Script ITC" w:cs="Times New Roman"/>
          <w:b/>
          <w:bCs/>
          <w:color w:val="C00000"/>
          <w:spacing w:val="8"/>
          <w:sz w:val="56"/>
          <w:szCs w:val="56"/>
          <w:lang w:eastAsia="fr-FR"/>
        </w:rPr>
      </w:pPr>
      <w:r>
        <w:rPr>
          <w:rFonts w:ascii="Edwardian Script ITC" w:eastAsia="Times New Roman" w:hAnsi="Edwardian Script ITC" w:cs="Times New Roman"/>
          <w:b/>
          <w:bCs/>
          <w:color w:val="C00000"/>
          <w:spacing w:val="8"/>
          <w:sz w:val="72"/>
          <w:szCs w:val="72"/>
          <w:lang w:eastAsia="fr-FR"/>
        </w:rPr>
        <w:t xml:space="preserve">        </w:t>
      </w:r>
      <w:r w:rsidR="008E57CD">
        <w:rPr>
          <w:rFonts w:ascii="Edwardian Script ITC" w:eastAsia="Times New Roman" w:hAnsi="Edwardian Script ITC" w:cs="Times New Roman"/>
          <w:b/>
          <w:bCs/>
          <w:color w:val="C00000"/>
          <w:spacing w:val="8"/>
          <w:sz w:val="72"/>
          <w:szCs w:val="72"/>
          <w:lang w:eastAsia="fr-FR"/>
        </w:rPr>
        <w:tab/>
      </w:r>
      <w:r w:rsidR="008E57CD">
        <w:rPr>
          <w:rFonts w:ascii="Edwardian Script ITC" w:eastAsia="Times New Roman" w:hAnsi="Edwardian Script ITC" w:cs="Times New Roman"/>
          <w:b/>
          <w:bCs/>
          <w:color w:val="C00000"/>
          <w:spacing w:val="8"/>
          <w:sz w:val="72"/>
          <w:szCs w:val="72"/>
          <w:lang w:eastAsia="fr-FR"/>
        </w:rPr>
        <w:tab/>
      </w:r>
      <w:r w:rsidR="00222000" w:rsidRPr="00F17762">
        <w:rPr>
          <w:rFonts w:ascii="Edwardian Script ITC" w:eastAsia="Times New Roman" w:hAnsi="Edwardian Script ITC" w:cs="Times New Roman"/>
          <w:b/>
          <w:bCs/>
          <w:color w:val="C00000"/>
          <w:spacing w:val="8"/>
          <w:sz w:val="56"/>
          <w:szCs w:val="56"/>
          <w:lang w:eastAsia="fr-FR"/>
        </w:rPr>
        <w:t>Lundi 22 septembre 2025 à 19h15</w:t>
      </w:r>
    </w:p>
    <w:p w14:paraId="2C2A3373" w14:textId="629C5049" w:rsidR="00C6518D" w:rsidRPr="00BB23AB" w:rsidRDefault="001B4167" w:rsidP="00C57DC1">
      <w:pPr>
        <w:jc w:val="left"/>
        <w:rPr>
          <w:b/>
        </w:rPr>
      </w:pPr>
      <w:r>
        <w:rPr>
          <w:noProof/>
          <w14:ligatures w14:val="standardContextual"/>
        </w:rPr>
        <mc:AlternateContent>
          <mc:Choice Requires="wps">
            <w:drawing>
              <wp:anchor distT="0" distB="0" distL="114300" distR="114300" simplePos="0" relativeHeight="251659264" behindDoc="0" locked="0" layoutInCell="1" allowOverlap="1" wp14:anchorId="62821F89" wp14:editId="7FB95F41">
                <wp:simplePos x="0" y="0"/>
                <wp:positionH relativeFrom="page">
                  <wp:posOffset>1897380</wp:posOffset>
                </wp:positionH>
                <wp:positionV relativeFrom="paragraph">
                  <wp:posOffset>10795</wp:posOffset>
                </wp:positionV>
                <wp:extent cx="5280660" cy="2217420"/>
                <wp:effectExtent l="0" t="0" r="0" b="0"/>
                <wp:wrapNone/>
                <wp:docPr id="1938940041" name="Zone de texte 1"/>
                <wp:cNvGraphicFramePr/>
                <a:graphic xmlns:a="http://schemas.openxmlformats.org/drawingml/2006/main">
                  <a:graphicData uri="http://schemas.microsoft.com/office/word/2010/wordprocessingShape">
                    <wps:wsp>
                      <wps:cNvSpPr txBox="1"/>
                      <wps:spPr>
                        <a:xfrm>
                          <a:off x="0" y="0"/>
                          <a:ext cx="5280660" cy="2217420"/>
                        </a:xfrm>
                        <a:prstGeom prst="rect">
                          <a:avLst/>
                        </a:prstGeom>
                        <a:solidFill>
                          <a:schemeClr val="lt1"/>
                        </a:solidFill>
                        <a:ln w="6350">
                          <a:noFill/>
                        </a:ln>
                      </wps:spPr>
                      <wps:txbx>
                        <w:txbxContent>
                          <w:p w14:paraId="1CAA6E5E" w14:textId="528CA208" w:rsidR="00DC4EE6" w:rsidRPr="0003176C" w:rsidRDefault="00DC4EE6" w:rsidP="00920546">
                            <w:pPr>
                              <w:shd w:val="clear" w:color="auto" w:fill="FFFFFF"/>
                              <w:jc w:val="left"/>
                              <w:rPr>
                                <w:rFonts w:eastAsia="Times New Roman" w:cs="Arial"/>
                                <w:b/>
                                <w:bCs/>
                                <w:i/>
                                <w:iCs/>
                                <w:color w:val="000000" w:themeColor="text1"/>
                                <w:spacing w:val="8"/>
                                <w:sz w:val="24"/>
                                <w:szCs w:val="24"/>
                                <w:lang w:eastAsia="fr-FR"/>
                              </w:rPr>
                            </w:pPr>
                            <w:r w:rsidRPr="0003176C">
                              <w:rPr>
                                <w:rFonts w:eastAsia="Times New Roman" w:cs="Arial"/>
                                <w:b/>
                                <w:bCs/>
                                <w:color w:val="000000" w:themeColor="text1"/>
                                <w:spacing w:val="8"/>
                                <w:sz w:val="24"/>
                                <w:szCs w:val="24"/>
                                <w:lang w:eastAsia="fr-FR"/>
                              </w:rPr>
                              <w:t>Chris</w:t>
                            </w:r>
                            <w:r w:rsidR="000128EA" w:rsidRPr="0003176C">
                              <w:rPr>
                                <w:rFonts w:eastAsia="Times New Roman" w:cs="Arial"/>
                                <w:b/>
                                <w:bCs/>
                                <w:color w:val="000000" w:themeColor="text1"/>
                                <w:spacing w:val="8"/>
                                <w:sz w:val="24"/>
                                <w:szCs w:val="24"/>
                                <w:lang w:eastAsia="fr-FR"/>
                              </w:rPr>
                              <w:t>tian</w:t>
                            </w:r>
                            <w:r w:rsidR="006267F3" w:rsidRPr="0003176C">
                              <w:rPr>
                                <w:rFonts w:eastAsia="Times New Roman" w:cs="Arial"/>
                                <w:b/>
                                <w:bCs/>
                                <w:color w:val="000000" w:themeColor="text1"/>
                                <w:spacing w:val="8"/>
                                <w:sz w:val="24"/>
                                <w:szCs w:val="24"/>
                                <w:lang w:eastAsia="fr-FR"/>
                              </w:rPr>
                              <w:t xml:space="preserve">-Georges Schwentzel présentera et </w:t>
                            </w:r>
                            <w:r w:rsidR="006267F3" w:rsidRPr="0003176C">
                              <w:rPr>
                                <w:rFonts w:eastAsia="Times New Roman" w:cs="Arial"/>
                                <w:b/>
                                <w:bCs/>
                                <w:i/>
                                <w:iCs/>
                                <w:color w:val="000000" w:themeColor="text1"/>
                                <w:spacing w:val="8"/>
                                <w:sz w:val="24"/>
                                <w:szCs w:val="24"/>
                                <w:lang w:eastAsia="fr-FR"/>
                              </w:rPr>
                              <w:t>dédicacera</w:t>
                            </w:r>
                            <w:r w:rsidR="002B403D" w:rsidRPr="0003176C">
                              <w:rPr>
                                <w:rFonts w:eastAsia="Times New Roman" w:cs="Arial"/>
                                <w:b/>
                                <w:bCs/>
                                <w:i/>
                                <w:iCs/>
                                <w:color w:val="000000" w:themeColor="text1"/>
                                <w:spacing w:val="8"/>
                                <w:sz w:val="24"/>
                                <w:szCs w:val="24"/>
                                <w:lang w:eastAsia="fr-FR"/>
                              </w:rPr>
                              <w:t xml:space="preserve"> </w:t>
                            </w:r>
                            <w:r w:rsidR="0011237B" w:rsidRPr="0003176C">
                              <w:rPr>
                                <w:rFonts w:eastAsia="Times New Roman" w:cs="Arial"/>
                                <w:b/>
                                <w:bCs/>
                                <w:i/>
                                <w:iCs/>
                                <w:color w:val="000000" w:themeColor="text1"/>
                                <w:spacing w:val="8"/>
                                <w:sz w:val="24"/>
                                <w:szCs w:val="24"/>
                                <w:lang w:eastAsia="fr-FR"/>
                              </w:rPr>
                              <w:t>« </w:t>
                            </w:r>
                            <w:r w:rsidR="002B403D" w:rsidRPr="0003176C">
                              <w:rPr>
                                <w:rFonts w:eastAsia="Times New Roman" w:cs="Arial"/>
                                <w:b/>
                                <w:bCs/>
                                <w:i/>
                                <w:iCs/>
                                <w:color w:val="000000" w:themeColor="text1"/>
                                <w:spacing w:val="8"/>
                                <w:sz w:val="24"/>
                                <w:szCs w:val="24"/>
                                <w:lang w:eastAsia="fr-FR"/>
                              </w:rPr>
                              <w:t>Les Nabatéens</w:t>
                            </w:r>
                            <w:r w:rsidR="008F143C" w:rsidRPr="0003176C">
                              <w:rPr>
                                <w:rFonts w:eastAsia="Times New Roman" w:cs="Arial"/>
                                <w:b/>
                                <w:bCs/>
                                <w:i/>
                                <w:iCs/>
                                <w:color w:val="000000" w:themeColor="text1"/>
                                <w:spacing w:val="8"/>
                                <w:sz w:val="24"/>
                                <w:szCs w:val="24"/>
                                <w:lang w:eastAsia="fr-FR"/>
                              </w:rPr>
                              <w:t> » Editions Tallan</w:t>
                            </w:r>
                            <w:r w:rsidR="00623B0C" w:rsidRPr="0003176C">
                              <w:rPr>
                                <w:rFonts w:eastAsia="Times New Roman" w:cs="Arial"/>
                                <w:b/>
                                <w:bCs/>
                                <w:i/>
                                <w:iCs/>
                                <w:color w:val="000000" w:themeColor="text1"/>
                                <w:spacing w:val="8"/>
                                <w:sz w:val="24"/>
                                <w:szCs w:val="24"/>
                                <w:lang w:eastAsia="fr-FR"/>
                              </w:rPr>
                              <w:t>dier</w:t>
                            </w:r>
                            <w:r w:rsidR="0003176C" w:rsidRPr="0003176C">
                              <w:rPr>
                                <w:rFonts w:eastAsia="Times New Roman" w:cs="Arial"/>
                                <w:b/>
                                <w:bCs/>
                                <w:i/>
                                <w:iCs/>
                                <w:color w:val="000000" w:themeColor="text1"/>
                                <w:spacing w:val="8"/>
                                <w:sz w:val="24"/>
                                <w:szCs w:val="24"/>
                                <w:lang w:eastAsia="fr-FR"/>
                              </w:rPr>
                              <w:t>.</w:t>
                            </w:r>
                          </w:p>
                          <w:p w14:paraId="37680193" w14:textId="66930157" w:rsidR="009633F4" w:rsidRPr="00350BE0" w:rsidRDefault="00F62F12" w:rsidP="00AB0678">
                            <w:pPr>
                              <w:shd w:val="clear" w:color="auto" w:fill="FFFFFF"/>
                              <w:rPr>
                                <w:rFonts w:eastAsia="Times New Roman" w:cs="Arial"/>
                                <w:b/>
                                <w:bCs/>
                                <w:color w:val="000000" w:themeColor="text1"/>
                                <w:spacing w:val="8"/>
                                <w:sz w:val="20"/>
                                <w:szCs w:val="20"/>
                                <w:lang w:eastAsia="fr-FR"/>
                              </w:rPr>
                            </w:pPr>
                            <w:r w:rsidRPr="00350BE0">
                              <w:rPr>
                                <w:rFonts w:eastAsia="Times New Roman" w:cs="Arial"/>
                                <w:i/>
                                <w:iCs/>
                                <w:color w:val="000000" w:themeColor="text1"/>
                                <w:spacing w:val="8"/>
                                <w:sz w:val="20"/>
                                <w:szCs w:val="20"/>
                                <w:lang w:eastAsia="fr-FR"/>
                              </w:rPr>
                              <w:t>Pétra</w:t>
                            </w:r>
                            <w:r w:rsidR="00970A71" w:rsidRPr="00350BE0">
                              <w:rPr>
                                <w:rFonts w:eastAsia="Times New Roman" w:cs="Arial"/>
                                <w:i/>
                                <w:iCs/>
                                <w:color w:val="000000" w:themeColor="text1"/>
                                <w:spacing w:val="8"/>
                                <w:sz w:val="20"/>
                                <w:szCs w:val="20"/>
                                <w:lang w:eastAsia="fr-FR"/>
                              </w:rPr>
                              <w:t>, en Jordanie, et</w:t>
                            </w:r>
                            <w:r w:rsidR="00743918" w:rsidRPr="00350BE0">
                              <w:rPr>
                                <w:rFonts w:eastAsia="Times New Roman" w:cs="Arial"/>
                                <w:i/>
                                <w:iCs/>
                                <w:color w:val="000000" w:themeColor="text1"/>
                                <w:spacing w:val="8"/>
                                <w:sz w:val="20"/>
                                <w:szCs w:val="20"/>
                                <w:lang w:eastAsia="fr-FR"/>
                              </w:rPr>
                              <w:t xml:space="preserve">, plus récemment, Al-‘Ula, en </w:t>
                            </w:r>
                            <w:r w:rsidR="00533E5D" w:rsidRPr="00350BE0">
                              <w:rPr>
                                <w:rFonts w:eastAsia="Times New Roman" w:cs="Arial"/>
                                <w:i/>
                                <w:iCs/>
                                <w:color w:val="000000" w:themeColor="text1"/>
                                <w:spacing w:val="8"/>
                                <w:sz w:val="20"/>
                                <w:szCs w:val="20"/>
                                <w:lang w:eastAsia="fr-FR"/>
                              </w:rPr>
                              <w:t>Arabie saoudite, sont deux fasci</w:t>
                            </w:r>
                            <w:r w:rsidR="0084429F" w:rsidRPr="00350BE0">
                              <w:rPr>
                                <w:rFonts w:eastAsia="Times New Roman" w:cs="Arial"/>
                                <w:i/>
                                <w:iCs/>
                                <w:color w:val="000000" w:themeColor="text1"/>
                                <w:spacing w:val="8"/>
                                <w:sz w:val="20"/>
                                <w:szCs w:val="20"/>
                                <w:lang w:eastAsia="fr-FR"/>
                              </w:rPr>
                              <w:t>nants sites archéologiques. Des lieux magiques, entre ciel et sable</w:t>
                            </w:r>
                            <w:r w:rsidR="00B02A6C" w:rsidRPr="00350BE0">
                              <w:rPr>
                                <w:rFonts w:eastAsia="Times New Roman" w:cs="Arial"/>
                                <w:i/>
                                <w:iCs/>
                                <w:color w:val="000000" w:themeColor="text1"/>
                                <w:spacing w:val="8"/>
                                <w:sz w:val="20"/>
                                <w:szCs w:val="20"/>
                                <w:lang w:eastAsia="fr-FR"/>
                              </w:rPr>
                              <w:t>, où la nature a été façonnée</w:t>
                            </w:r>
                            <w:r w:rsidR="006A0685" w:rsidRPr="00350BE0">
                              <w:rPr>
                                <w:rFonts w:eastAsia="Times New Roman" w:cs="Arial"/>
                                <w:i/>
                                <w:iCs/>
                                <w:color w:val="000000" w:themeColor="text1"/>
                                <w:spacing w:val="8"/>
                                <w:sz w:val="20"/>
                                <w:szCs w:val="20"/>
                                <w:lang w:eastAsia="fr-FR"/>
                              </w:rPr>
                              <w:t xml:space="preserve"> par le labeur humain. </w:t>
                            </w:r>
                            <w:r w:rsidR="002E27F1" w:rsidRPr="00350BE0">
                              <w:rPr>
                                <w:rFonts w:eastAsia="Times New Roman" w:cs="Arial"/>
                                <w:i/>
                                <w:iCs/>
                                <w:color w:val="000000" w:themeColor="text1"/>
                                <w:spacing w:val="8"/>
                                <w:sz w:val="20"/>
                                <w:szCs w:val="20"/>
                                <w:lang w:eastAsia="fr-FR"/>
                              </w:rPr>
                              <w:t xml:space="preserve">L’histoire du </w:t>
                            </w:r>
                            <w:r w:rsidR="000A41C8" w:rsidRPr="00350BE0">
                              <w:rPr>
                                <w:rFonts w:eastAsia="Times New Roman" w:cs="Arial"/>
                                <w:i/>
                                <w:iCs/>
                                <w:color w:val="000000" w:themeColor="text1"/>
                                <w:spacing w:val="8"/>
                                <w:sz w:val="20"/>
                                <w:szCs w:val="20"/>
                                <w:lang w:eastAsia="fr-FR"/>
                              </w:rPr>
                              <w:t>peuple</w:t>
                            </w:r>
                            <w:r w:rsidR="002E27F1" w:rsidRPr="00350BE0">
                              <w:rPr>
                                <w:rFonts w:eastAsia="Times New Roman" w:cs="Arial"/>
                                <w:i/>
                                <w:iCs/>
                                <w:color w:val="000000" w:themeColor="text1"/>
                                <w:spacing w:val="8"/>
                                <w:sz w:val="20"/>
                                <w:szCs w:val="20"/>
                                <w:lang w:eastAsia="fr-FR"/>
                              </w:rPr>
                              <w:t xml:space="preserve"> nabaté</w:t>
                            </w:r>
                            <w:r w:rsidR="000A41C8" w:rsidRPr="00350BE0">
                              <w:rPr>
                                <w:rFonts w:eastAsia="Times New Roman" w:cs="Arial"/>
                                <w:i/>
                                <w:iCs/>
                                <w:color w:val="000000" w:themeColor="text1"/>
                                <w:spacing w:val="8"/>
                                <w:sz w:val="20"/>
                                <w:szCs w:val="20"/>
                                <w:lang w:eastAsia="fr-FR"/>
                              </w:rPr>
                              <w:t>en se déroule sur six siècles</w:t>
                            </w:r>
                            <w:r w:rsidR="001B4413" w:rsidRPr="00350BE0">
                              <w:rPr>
                                <w:rFonts w:eastAsia="Times New Roman" w:cs="Arial"/>
                                <w:i/>
                                <w:iCs/>
                                <w:color w:val="000000" w:themeColor="text1"/>
                                <w:spacing w:val="8"/>
                                <w:sz w:val="20"/>
                                <w:szCs w:val="20"/>
                                <w:lang w:eastAsia="fr-FR"/>
                              </w:rPr>
                              <w:t>. Petit peuple arabe du désert au IV</w:t>
                            </w:r>
                            <w:r w:rsidR="00CC6F53" w:rsidRPr="00350BE0">
                              <w:rPr>
                                <w:rFonts w:eastAsia="Times New Roman" w:cs="Arial"/>
                                <w:i/>
                                <w:iCs/>
                                <w:color w:val="000000" w:themeColor="text1"/>
                                <w:spacing w:val="8"/>
                                <w:sz w:val="20"/>
                                <w:szCs w:val="20"/>
                                <w:vertAlign w:val="superscript"/>
                                <w:lang w:eastAsia="fr-FR"/>
                              </w:rPr>
                              <w:t xml:space="preserve">e </w:t>
                            </w:r>
                            <w:r w:rsidR="00CC6F53" w:rsidRPr="00350BE0">
                              <w:rPr>
                                <w:rFonts w:eastAsia="Times New Roman" w:cs="Arial"/>
                                <w:i/>
                                <w:iCs/>
                                <w:color w:val="000000" w:themeColor="text1"/>
                                <w:spacing w:val="8"/>
                                <w:sz w:val="20"/>
                                <w:szCs w:val="20"/>
                                <w:lang w:eastAsia="fr-FR"/>
                              </w:rPr>
                              <w:t xml:space="preserve">siècle </w:t>
                            </w:r>
                            <w:r w:rsidR="0021403F" w:rsidRPr="00350BE0">
                              <w:rPr>
                                <w:rFonts w:eastAsia="Times New Roman" w:cs="Arial"/>
                                <w:i/>
                                <w:iCs/>
                                <w:color w:val="000000" w:themeColor="text1"/>
                                <w:spacing w:val="8"/>
                                <w:sz w:val="20"/>
                                <w:szCs w:val="20"/>
                                <w:lang w:eastAsia="fr-FR"/>
                              </w:rPr>
                              <w:t>av.</w:t>
                            </w:r>
                            <w:r w:rsidR="00DC0572" w:rsidRPr="00350BE0">
                              <w:rPr>
                                <w:rFonts w:eastAsia="Times New Roman" w:cs="Arial"/>
                                <w:i/>
                                <w:iCs/>
                                <w:color w:val="000000" w:themeColor="text1"/>
                                <w:spacing w:val="8"/>
                                <w:sz w:val="20"/>
                                <w:szCs w:val="20"/>
                                <w:lang w:eastAsia="fr-FR"/>
                              </w:rPr>
                              <w:t xml:space="preserve"> </w:t>
                            </w:r>
                            <w:r w:rsidR="0021403F" w:rsidRPr="00350BE0">
                              <w:rPr>
                                <w:rFonts w:eastAsia="Times New Roman" w:cs="Arial"/>
                                <w:i/>
                                <w:iCs/>
                                <w:color w:val="000000" w:themeColor="text1"/>
                                <w:spacing w:val="8"/>
                                <w:sz w:val="20"/>
                                <w:szCs w:val="20"/>
                                <w:lang w:eastAsia="fr-FR"/>
                              </w:rPr>
                              <w:t>J</w:t>
                            </w:r>
                            <w:r w:rsidR="00CC6F53" w:rsidRPr="00350BE0">
                              <w:rPr>
                                <w:rFonts w:eastAsia="Times New Roman" w:cs="Arial"/>
                                <w:i/>
                                <w:iCs/>
                                <w:color w:val="000000" w:themeColor="text1"/>
                                <w:spacing w:val="8"/>
                                <w:sz w:val="20"/>
                                <w:szCs w:val="20"/>
                                <w:lang w:eastAsia="fr-FR"/>
                              </w:rPr>
                              <w:t xml:space="preserve">-C., </w:t>
                            </w:r>
                            <w:r w:rsidR="00BE7E9E" w:rsidRPr="00350BE0">
                              <w:rPr>
                                <w:rFonts w:eastAsia="Times New Roman" w:cs="Arial"/>
                                <w:i/>
                                <w:iCs/>
                                <w:color w:val="000000" w:themeColor="text1"/>
                                <w:spacing w:val="8"/>
                                <w:sz w:val="20"/>
                                <w:szCs w:val="20"/>
                                <w:lang w:eastAsia="fr-FR"/>
                              </w:rPr>
                              <w:t>comptant quelques dizaines de milliers d’individus, les Nabaté</w:t>
                            </w:r>
                            <w:r w:rsidR="00695DE8" w:rsidRPr="00350BE0">
                              <w:rPr>
                                <w:rFonts w:eastAsia="Times New Roman" w:cs="Arial"/>
                                <w:i/>
                                <w:iCs/>
                                <w:color w:val="000000" w:themeColor="text1"/>
                                <w:spacing w:val="8"/>
                                <w:sz w:val="20"/>
                                <w:szCs w:val="20"/>
                                <w:lang w:eastAsia="fr-FR"/>
                              </w:rPr>
                              <w:t>ens se sont enrichis grâce au commerce caravanier</w:t>
                            </w:r>
                            <w:r w:rsidR="00FC54B2" w:rsidRPr="00350BE0">
                              <w:rPr>
                                <w:rFonts w:eastAsia="Times New Roman" w:cs="Arial"/>
                                <w:i/>
                                <w:iCs/>
                                <w:color w:val="000000" w:themeColor="text1"/>
                                <w:spacing w:val="8"/>
                                <w:sz w:val="20"/>
                                <w:szCs w:val="20"/>
                                <w:lang w:eastAsia="fr-FR"/>
                              </w:rPr>
                              <w:t>. Ils ont ainsi transformé leur</w:t>
                            </w:r>
                            <w:r w:rsidR="00F40221" w:rsidRPr="00350BE0">
                              <w:rPr>
                                <w:rFonts w:eastAsia="Times New Roman" w:cs="Arial"/>
                                <w:i/>
                                <w:iCs/>
                                <w:color w:val="000000" w:themeColor="text1"/>
                                <w:spacing w:val="8"/>
                                <w:sz w:val="20"/>
                                <w:szCs w:val="20"/>
                                <w:lang w:eastAsia="fr-FR"/>
                              </w:rPr>
                              <w:t xml:space="preserve"> société tribale</w:t>
                            </w:r>
                            <w:r w:rsidR="00F44730" w:rsidRPr="00350BE0">
                              <w:rPr>
                                <w:rFonts w:eastAsia="Times New Roman" w:cs="Arial"/>
                                <w:i/>
                                <w:iCs/>
                                <w:color w:val="000000" w:themeColor="text1"/>
                                <w:spacing w:val="8"/>
                                <w:sz w:val="20"/>
                                <w:szCs w:val="20"/>
                                <w:lang w:eastAsia="fr-FR"/>
                              </w:rPr>
                              <w:t xml:space="preserve"> en un puissant royaume</w:t>
                            </w:r>
                            <w:r w:rsidR="00C86354" w:rsidRPr="00350BE0">
                              <w:rPr>
                                <w:rFonts w:eastAsia="Times New Roman" w:cs="Arial"/>
                                <w:i/>
                                <w:iCs/>
                                <w:color w:val="000000" w:themeColor="text1"/>
                                <w:spacing w:val="8"/>
                                <w:sz w:val="20"/>
                                <w:szCs w:val="20"/>
                                <w:lang w:eastAsia="fr-FR"/>
                              </w:rPr>
                              <w:t xml:space="preserve"> </w:t>
                            </w:r>
                            <w:r w:rsidR="00F44730" w:rsidRPr="00350BE0">
                              <w:rPr>
                                <w:rFonts w:eastAsia="Times New Roman" w:cs="Arial"/>
                                <w:i/>
                                <w:iCs/>
                                <w:color w:val="000000" w:themeColor="text1"/>
                                <w:spacing w:val="8"/>
                                <w:sz w:val="20"/>
                                <w:szCs w:val="20"/>
                                <w:lang w:eastAsia="fr-FR"/>
                              </w:rPr>
                              <w:t xml:space="preserve">et ont élaboré une </w:t>
                            </w:r>
                            <w:r w:rsidR="00DE34B6" w:rsidRPr="00350BE0">
                              <w:rPr>
                                <w:rFonts w:eastAsia="Times New Roman" w:cs="Arial"/>
                                <w:i/>
                                <w:iCs/>
                                <w:color w:val="000000" w:themeColor="text1"/>
                                <w:spacing w:val="8"/>
                                <w:sz w:val="20"/>
                                <w:szCs w:val="20"/>
                                <w:lang w:eastAsia="fr-FR"/>
                              </w:rPr>
                              <w:t xml:space="preserve">culture </w:t>
                            </w:r>
                            <w:r w:rsidR="0003723C" w:rsidRPr="00350BE0">
                              <w:rPr>
                                <w:rFonts w:eastAsia="Times New Roman" w:cs="Arial"/>
                                <w:i/>
                                <w:iCs/>
                                <w:color w:val="000000" w:themeColor="text1"/>
                                <w:spacing w:val="8"/>
                                <w:sz w:val="20"/>
                                <w:szCs w:val="20"/>
                                <w:lang w:eastAsia="fr-FR"/>
                              </w:rPr>
                              <w:t>unique</w:t>
                            </w:r>
                            <w:r w:rsidR="00C86354" w:rsidRPr="00350BE0">
                              <w:rPr>
                                <w:rFonts w:eastAsia="Times New Roman" w:cs="Arial"/>
                                <w:i/>
                                <w:iCs/>
                                <w:color w:val="000000" w:themeColor="text1"/>
                                <w:spacing w:val="8"/>
                                <w:sz w:val="20"/>
                                <w:szCs w:val="20"/>
                                <w:lang w:eastAsia="fr-FR"/>
                              </w:rPr>
                              <w:t xml:space="preserve">, à partir d’un fond </w:t>
                            </w:r>
                            <w:r w:rsidR="00B2485B" w:rsidRPr="00350BE0">
                              <w:rPr>
                                <w:rFonts w:eastAsia="Times New Roman" w:cs="Arial"/>
                                <w:i/>
                                <w:iCs/>
                                <w:color w:val="000000" w:themeColor="text1"/>
                                <w:spacing w:val="8"/>
                                <w:sz w:val="20"/>
                                <w:szCs w:val="20"/>
                                <w:lang w:eastAsia="fr-FR"/>
                              </w:rPr>
                              <w:t>arabe, enrichi de nombreux emprunts à leurs voisins grecs</w:t>
                            </w:r>
                            <w:r w:rsidR="00527473" w:rsidRPr="00350BE0">
                              <w:rPr>
                                <w:rFonts w:eastAsia="Times New Roman" w:cs="Arial"/>
                                <w:i/>
                                <w:iCs/>
                                <w:color w:val="000000" w:themeColor="text1"/>
                                <w:spacing w:val="8"/>
                                <w:sz w:val="20"/>
                                <w:szCs w:val="20"/>
                                <w:lang w:eastAsia="fr-FR"/>
                              </w:rPr>
                              <w:t>, égyp</w:t>
                            </w:r>
                            <w:r w:rsidR="00F4095F" w:rsidRPr="00350BE0">
                              <w:rPr>
                                <w:rFonts w:eastAsia="Times New Roman" w:cs="Arial"/>
                                <w:i/>
                                <w:iCs/>
                                <w:color w:val="000000" w:themeColor="text1"/>
                                <w:spacing w:val="8"/>
                                <w:sz w:val="20"/>
                                <w:szCs w:val="20"/>
                                <w:lang w:eastAsia="fr-FR"/>
                              </w:rPr>
                              <w:t xml:space="preserve">tiens et </w:t>
                            </w:r>
                            <w:r w:rsidR="0003723C" w:rsidRPr="00350BE0">
                              <w:rPr>
                                <w:rFonts w:eastAsia="Times New Roman" w:cs="Arial"/>
                                <w:i/>
                                <w:iCs/>
                                <w:color w:val="000000" w:themeColor="text1"/>
                                <w:spacing w:val="8"/>
                                <w:sz w:val="20"/>
                                <w:szCs w:val="20"/>
                                <w:lang w:eastAsia="fr-FR"/>
                              </w:rPr>
                              <w:t xml:space="preserve">romains. </w:t>
                            </w:r>
                            <w:r w:rsidR="00C3653C" w:rsidRPr="00350BE0">
                              <w:rPr>
                                <w:rFonts w:eastAsia="Times New Roman" w:cs="Arial"/>
                                <w:b/>
                                <w:bCs/>
                                <w:color w:val="000000" w:themeColor="text1"/>
                                <w:spacing w:val="8"/>
                                <w:sz w:val="20"/>
                                <w:szCs w:val="20"/>
                                <w:lang w:eastAsia="fr-FR"/>
                              </w:rPr>
                              <w:t>Christian</w:t>
                            </w:r>
                            <w:r w:rsidR="005535DA" w:rsidRPr="00350BE0">
                              <w:rPr>
                                <w:rFonts w:eastAsia="Times New Roman" w:cs="Arial"/>
                                <w:b/>
                                <w:bCs/>
                                <w:color w:val="000000" w:themeColor="text1"/>
                                <w:spacing w:val="8"/>
                                <w:sz w:val="20"/>
                                <w:szCs w:val="20"/>
                                <w:lang w:eastAsia="fr-FR"/>
                              </w:rPr>
                              <w:t>-Georges</w:t>
                            </w:r>
                            <w:r w:rsidR="006B17DF" w:rsidRPr="00350BE0">
                              <w:rPr>
                                <w:rFonts w:eastAsia="Times New Roman" w:cs="Arial"/>
                                <w:b/>
                                <w:bCs/>
                                <w:color w:val="000000" w:themeColor="text1"/>
                                <w:spacing w:val="8"/>
                                <w:sz w:val="20"/>
                                <w:szCs w:val="20"/>
                                <w:lang w:eastAsia="fr-FR"/>
                              </w:rPr>
                              <w:t xml:space="preserve"> </w:t>
                            </w:r>
                            <w:r w:rsidR="005535DA" w:rsidRPr="00350BE0">
                              <w:rPr>
                                <w:rFonts w:eastAsia="Times New Roman" w:cs="Arial"/>
                                <w:b/>
                                <w:bCs/>
                                <w:color w:val="000000" w:themeColor="text1"/>
                                <w:spacing w:val="8"/>
                                <w:sz w:val="20"/>
                                <w:szCs w:val="20"/>
                                <w:lang w:eastAsia="fr-FR"/>
                              </w:rPr>
                              <w:t>Sch</w:t>
                            </w:r>
                            <w:r w:rsidR="00C15CA6" w:rsidRPr="00350BE0">
                              <w:rPr>
                                <w:rFonts w:eastAsia="Times New Roman" w:cs="Arial"/>
                                <w:b/>
                                <w:bCs/>
                                <w:color w:val="000000" w:themeColor="text1"/>
                                <w:spacing w:val="8"/>
                                <w:sz w:val="20"/>
                                <w:szCs w:val="20"/>
                                <w:lang w:eastAsia="fr-FR"/>
                              </w:rPr>
                              <w:t>wentzel est professeur d’histoire ancienne à l’unive</w:t>
                            </w:r>
                            <w:r w:rsidR="006B17DF" w:rsidRPr="00350BE0">
                              <w:rPr>
                                <w:rFonts w:eastAsia="Times New Roman" w:cs="Arial"/>
                                <w:b/>
                                <w:bCs/>
                                <w:color w:val="000000" w:themeColor="text1"/>
                                <w:spacing w:val="8"/>
                                <w:sz w:val="20"/>
                                <w:szCs w:val="20"/>
                                <w:lang w:eastAsia="fr-FR"/>
                              </w:rPr>
                              <w:t>r</w:t>
                            </w:r>
                            <w:r w:rsidR="00C15CA6" w:rsidRPr="00350BE0">
                              <w:rPr>
                                <w:rFonts w:eastAsia="Times New Roman" w:cs="Arial"/>
                                <w:b/>
                                <w:bCs/>
                                <w:color w:val="000000" w:themeColor="text1"/>
                                <w:spacing w:val="8"/>
                                <w:sz w:val="20"/>
                                <w:szCs w:val="20"/>
                                <w:lang w:eastAsia="fr-FR"/>
                              </w:rPr>
                              <w:t>sité de Lorraine</w:t>
                            </w:r>
                            <w:r w:rsidR="00A66D0C" w:rsidRPr="00350BE0">
                              <w:rPr>
                                <w:rFonts w:eastAsia="Times New Roman" w:cs="Arial"/>
                                <w:b/>
                                <w:bCs/>
                                <w:color w:val="000000" w:themeColor="text1"/>
                                <w:spacing w:val="8"/>
                                <w:sz w:val="20"/>
                                <w:szCs w:val="20"/>
                                <w:lang w:eastAsia="fr-FR"/>
                              </w:rPr>
                              <w:t>. Spécialist</w:t>
                            </w:r>
                            <w:r w:rsidR="00F51BBF" w:rsidRPr="00350BE0">
                              <w:rPr>
                                <w:rFonts w:eastAsia="Times New Roman" w:cs="Arial"/>
                                <w:b/>
                                <w:bCs/>
                                <w:color w:val="000000" w:themeColor="text1"/>
                                <w:spacing w:val="8"/>
                                <w:sz w:val="20"/>
                                <w:szCs w:val="20"/>
                                <w:lang w:eastAsia="fr-FR"/>
                              </w:rPr>
                              <w:t>e de l’Orient hellénistique, il</w:t>
                            </w:r>
                            <w:r w:rsidR="00BD202D" w:rsidRPr="00350BE0">
                              <w:rPr>
                                <w:rFonts w:eastAsia="Times New Roman" w:cs="Arial"/>
                                <w:b/>
                                <w:bCs/>
                                <w:color w:val="000000" w:themeColor="text1"/>
                                <w:spacing w:val="8"/>
                                <w:sz w:val="20"/>
                                <w:szCs w:val="20"/>
                                <w:lang w:eastAsia="fr-FR"/>
                              </w:rPr>
                              <w:t xml:space="preserve"> est</w:t>
                            </w:r>
                            <w:r w:rsidR="00F51BBF" w:rsidRPr="00350BE0">
                              <w:rPr>
                                <w:rFonts w:eastAsia="Times New Roman" w:cs="Arial"/>
                                <w:b/>
                                <w:bCs/>
                                <w:color w:val="000000" w:themeColor="text1"/>
                                <w:spacing w:val="8"/>
                                <w:sz w:val="20"/>
                                <w:szCs w:val="20"/>
                                <w:lang w:eastAsia="fr-FR"/>
                              </w:rPr>
                              <w:t xml:space="preserve"> notamment l’auteur </w:t>
                            </w:r>
                            <w:r w:rsidR="000147F7" w:rsidRPr="00350BE0">
                              <w:rPr>
                                <w:rFonts w:eastAsia="Times New Roman" w:cs="Arial"/>
                                <w:b/>
                                <w:bCs/>
                                <w:color w:val="000000" w:themeColor="text1"/>
                                <w:spacing w:val="8"/>
                                <w:sz w:val="20"/>
                                <w:szCs w:val="20"/>
                                <w:lang w:eastAsia="fr-FR"/>
                              </w:rPr>
                              <w:t>de </w:t>
                            </w:r>
                            <w:r w:rsidR="000147F7" w:rsidRPr="00350BE0">
                              <w:rPr>
                                <w:rFonts w:eastAsia="Times New Roman" w:cs="Arial"/>
                                <w:b/>
                                <w:bCs/>
                                <w:i/>
                                <w:iCs/>
                                <w:color w:val="000000" w:themeColor="text1"/>
                                <w:spacing w:val="8"/>
                                <w:sz w:val="20"/>
                                <w:szCs w:val="20"/>
                                <w:lang w:eastAsia="fr-FR"/>
                              </w:rPr>
                              <w:t xml:space="preserve">Hérode le </w:t>
                            </w:r>
                            <w:r w:rsidR="00720747" w:rsidRPr="00350BE0">
                              <w:rPr>
                                <w:rFonts w:eastAsia="Times New Roman" w:cs="Arial"/>
                                <w:b/>
                                <w:bCs/>
                                <w:i/>
                                <w:iCs/>
                                <w:color w:val="000000" w:themeColor="text1"/>
                                <w:spacing w:val="8"/>
                                <w:sz w:val="20"/>
                                <w:szCs w:val="20"/>
                                <w:lang w:eastAsia="fr-FR"/>
                              </w:rPr>
                              <w:t>Grand</w:t>
                            </w:r>
                            <w:r w:rsidR="00720747" w:rsidRPr="00350BE0">
                              <w:rPr>
                                <w:rFonts w:eastAsia="Times New Roman" w:cs="Arial"/>
                                <w:b/>
                                <w:bCs/>
                                <w:color w:val="000000" w:themeColor="text1"/>
                                <w:spacing w:val="8"/>
                                <w:sz w:val="20"/>
                                <w:szCs w:val="20"/>
                                <w:lang w:eastAsia="fr-FR"/>
                              </w:rPr>
                              <w:t xml:space="preserve"> (Pygmal</w:t>
                            </w:r>
                            <w:r w:rsidR="006C0FA5" w:rsidRPr="00350BE0">
                              <w:rPr>
                                <w:rFonts w:eastAsia="Times New Roman" w:cs="Arial"/>
                                <w:b/>
                                <w:bCs/>
                                <w:color w:val="000000" w:themeColor="text1"/>
                                <w:spacing w:val="8"/>
                                <w:sz w:val="20"/>
                                <w:szCs w:val="20"/>
                                <w:lang w:eastAsia="fr-FR"/>
                              </w:rPr>
                              <w:t>ion, 2011</w:t>
                            </w:r>
                            <w:r w:rsidR="00DB5017" w:rsidRPr="00350BE0">
                              <w:rPr>
                                <w:rFonts w:eastAsia="Times New Roman" w:cs="Arial"/>
                                <w:b/>
                                <w:bCs/>
                                <w:color w:val="000000" w:themeColor="text1"/>
                                <w:spacing w:val="8"/>
                                <w:sz w:val="20"/>
                                <w:szCs w:val="20"/>
                                <w:lang w:eastAsia="fr-FR"/>
                              </w:rPr>
                              <w:t xml:space="preserve">), </w:t>
                            </w:r>
                            <w:r w:rsidR="00720747" w:rsidRPr="00350BE0">
                              <w:rPr>
                                <w:rFonts w:eastAsia="Times New Roman" w:cs="Arial"/>
                                <w:b/>
                                <w:bCs/>
                                <w:i/>
                                <w:iCs/>
                                <w:color w:val="000000" w:themeColor="text1"/>
                                <w:spacing w:val="8"/>
                                <w:sz w:val="20"/>
                                <w:szCs w:val="20"/>
                                <w:lang w:eastAsia="fr-FR"/>
                              </w:rPr>
                              <w:t>Rois et Reines de Judée </w:t>
                            </w:r>
                            <w:r w:rsidR="00E815A0" w:rsidRPr="00350BE0">
                              <w:rPr>
                                <w:rFonts w:eastAsia="Times New Roman" w:cs="Arial"/>
                                <w:b/>
                                <w:bCs/>
                                <w:i/>
                                <w:iCs/>
                                <w:color w:val="000000" w:themeColor="text1"/>
                                <w:spacing w:val="8"/>
                                <w:sz w:val="20"/>
                                <w:szCs w:val="20"/>
                                <w:lang w:eastAsia="fr-FR"/>
                              </w:rPr>
                              <w:t>(Lemme, 2</w:t>
                            </w:r>
                            <w:r w:rsidR="00B12DCE" w:rsidRPr="00350BE0">
                              <w:rPr>
                                <w:rFonts w:eastAsia="Times New Roman" w:cs="Arial"/>
                                <w:b/>
                                <w:bCs/>
                                <w:i/>
                                <w:iCs/>
                                <w:color w:val="000000" w:themeColor="text1"/>
                                <w:spacing w:val="8"/>
                                <w:sz w:val="20"/>
                                <w:szCs w:val="20"/>
                                <w:lang w:eastAsia="fr-FR"/>
                              </w:rPr>
                              <w:t>013),</w:t>
                            </w:r>
                            <w:r w:rsidR="00720747" w:rsidRPr="00350BE0">
                              <w:rPr>
                                <w:rFonts w:eastAsia="Times New Roman" w:cs="Arial"/>
                                <w:b/>
                                <w:bCs/>
                                <w:i/>
                                <w:iCs/>
                                <w:color w:val="000000" w:themeColor="text1"/>
                                <w:spacing w:val="8"/>
                                <w:sz w:val="20"/>
                                <w:szCs w:val="20"/>
                                <w:lang w:eastAsia="fr-FR"/>
                              </w:rPr>
                              <w:t xml:space="preserve"> Cléopâtre</w:t>
                            </w:r>
                            <w:r w:rsidR="00B737DC" w:rsidRPr="00350BE0">
                              <w:rPr>
                                <w:rFonts w:eastAsia="Times New Roman" w:cs="Arial"/>
                                <w:b/>
                                <w:bCs/>
                                <w:i/>
                                <w:iCs/>
                                <w:color w:val="000000" w:themeColor="text1"/>
                                <w:spacing w:val="8"/>
                                <w:sz w:val="20"/>
                                <w:szCs w:val="20"/>
                                <w:lang w:eastAsia="fr-FR"/>
                              </w:rPr>
                              <w:t xml:space="preserve"> </w:t>
                            </w:r>
                            <w:r w:rsidR="00B737DC" w:rsidRPr="00350BE0">
                              <w:rPr>
                                <w:rFonts w:eastAsia="Times New Roman" w:cs="Arial"/>
                                <w:b/>
                                <w:bCs/>
                                <w:color w:val="000000" w:themeColor="text1"/>
                                <w:spacing w:val="8"/>
                                <w:sz w:val="20"/>
                                <w:szCs w:val="20"/>
                                <w:lang w:eastAsia="fr-FR"/>
                              </w:rPr>
                              <w:t>(PUF, 2022)</w:t>
                            </w:r>
                            <w:r w:rsidR="00D51FA9" w:rsidRPr="00350BE0">
                              <w:rPr>
                                <w:rFonts w:eastAsia="Times New Roman" w:cs="Arial"/>
                                <w:b/>
                                <w:bCs/>
                                <w:color w:val="000000" w:themeColor="text1"/>
                                <w:spacing w:val="8"/>
                                <w:sz w:val="20"/>
                                <w:szCs w:val="20"/>
                                <w:lang w:eastAsia="fr-F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821F89" id="_x0000_t202" coordsize="21600,21600" o:spt="202" path="m,l,21600r21600,l21600,xe">
                <v:stroke joinstyle="miter"/>
                <v:path gradientshapeok="t" o:connecttype="rect"/>
              </v:shapetype>
              <v:shape id="Zone de texte 1" o:spid="_x0000_s1026" type="#_x0000_t202" style="position:absolute;margin-left:149.4pt;margin-top:.85pt;width:415.8pt;height:174.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xJ9LgIAAFUEAAAOAAAAZHJzL2Uyb0RvYy54bWysVF1v2jAUfZ+0/2D5fSRkQNuIUDEqpkmo&#10;rUSnPhvHJpEcX882JOzX79oJhXV7mvbiXPte349zjjO/7xpFjsK6GnRBx6OUEqE5lLXeF/T7y/rT&#10;LSXOM10yBVoU9CQcvV98/DBvTS4yqECVwhJMol3emoJW3ps8SRyvRMPcCIzQ6JRgG+Zxa/dJaVmL&#10;2RuVZGk6S1qwpbHAhXN4+tA76SLml1Jw/ySlE56ogmJvPq42rruwJos5y/eWmarmQxvsH7poWK2x&#10;6FuqB+YZOdj6j1RNzS04kH7EoUlAypqLOANOM07fTbOtmBFxFgTHmTeY3P9Lyx+PW/Nsie++QIcE&#10;BkBa43KHh2GeTtomfLFTgn6E8PQGm+g84Xg4zW7T2QxdHH1ZNr6ZZBHY5HLdWOe/CmhIMApqkZcI&#10;FztunMeSGHoOCdUcqLpc10rFTdCCWClLjgxZVD42iTd+i1KatAWdfZ6mMbGGcL3PrDQWuAwVLN/t&#10;umHSHZQnBMBCrw1n+LrGJjfM+WdmUQw4GArcP+EiFWARGCxKKrA//3Ye4pEj9FLSorgK6n4cmBWU&#10;qG8a2bsbTyZBjXEzmd4gXsRee3bXHn1oVoCTj/EpGR7NEO/V2ZQWmld8B8tQFV1Mc6xdUH82V76X&#10;PL4jLpbLGIT6M8xv9NbwkDogHSh46V6ZNQNPHil+hLMMWf6Orj423NSwPHiQdeQyANyjOuCO2o0U&#10;D+8sPI7rfYy6/A0WvwAAAP//AwBQSwMEFAAGAAgAAAAhABVgkLHhAAAACgEAAA8AAABkcnMvZG93&#10;bnJldi54bWxMj8tOwzAQRfdI/IM1SGwQtdtQ2oZMKoR4SOxoeIidGw9JRDyOYjcJf4+7guXoXN17&#10;JttOthUD9b5xjDCfKRDEpTMNVwivxcPlGoQPmo1uHRPCD3nY5qcnmU6NG/mFhl2oRCxhn2qEOoQu&#10;ldKXNVntZ64jjuzL9VaHePaVNL0eY7lt5UKpa2l1w3Gh1h3d1VR+7w4W4fOi+nj20+PbmCyT7v5p&#10;KFbvpkA8P5tub0AEmsJfGI76UR3y6LR3BzZetAiLzTqqhwhWII58nqgrEHuEZKk2IPNM/n8h/wUA&#10;AP//AwBQSwECLQAUAAYACAAAACEAtoM4kv4AAADhAQAAEwAAAAAAAAAAAAAAAAAAAAAAW0NvbnRl&#10;bnRfVHlwZXNdLnhtbFBLAQItABQABgAIAAAAIQA4/SH/1gAAAJQBAAALAAAAAAAAAAAAAAAAAC8B&#10;AABfcmVscy8ucmVsc1BLAQItABQABgAIAAAAIQBxBxJ9LgIAAFUEAAAOAAAAAAAAAAAAAAAAAC4C&#10;AABkcnMvZTJvRG9jLnhtbFBLAQItABQABgAIAAAAIQAVYJCx4QAAAAoBAAAPAAAAAAAAAAAAAAAA&#10;AIgEAABkcnMvZG93bnJldi54bWxQSwUGAAAAAAQABADzAAAAlgUAAAAA&#10;" fillcolor="white [3201]" stroked="f" strokeweight=".5pt">
                <v:textbox>
                  <w:txbxContent>
                    <w:p w14:paraId="1CAA6E5E" w14:textId="528CA208" w:rsidR="00DC4EE6" w:rsidRPr="0003176C" w:rsidRDefault="00DC4EE6" w:rsidP="00920546">
                      <w:pPr>
                        <w:shd w:val="clear" w:color="auto" w:fill="FFFFFF"/>
                        <w:jc w:val="left"/>
                        <w:rPr>
                          <w:rFonts w:eastAsia="Times New Roman" w:cs="Arial"/>
                          <w:b/>
                          <w:bCs/>
                          <w:i/>
                          <w:iCs/>
                          <w:color w:val="000000" w:themeColor="text1"/>
                          <w:spacing w:val="8"/>
                          <w:sz w:val="24"/>
                          <w:szCs w:val="24"/>
                          <w:lang w:eastAsia="fr-FR"/>
                        </w:rPr>
                      </w:pPr>
                      <w:r w:rsidRPr="0003176C">
                        <w:rPr>
                          <w:rFonts w:eastAsia="Times New Roman" w:cs="Arial"/>
                          <w:b/>
                          <w:bCs/>
                          <w:color w:val="000000" w:themeColor="text1"/>
                          <w:spacing w:val="8"/>
                          <w:sz w:val="24"/>
                          <w:szCs w:val="24"/>
                          <w:lang w:eastAsia="fr-FR"/>
                        </w:rPr>
                        <w:t>Chris</w:t>
                      </w:r>
                      <w:r w:rsidR="000128EA" w:rsidRPr="0003176C">
                        <w:rPr>
                          <w:rFonts w:eastAsia="Times New Roman" w:cs="Arial"/>
                          <w:b/>
                          <w:bCs/>
                          <w:color w:val="000000" w:themeColor="text1"/>
                          <w:spacing w:val="8"/>
                          <w:sz w:val="24"/>
                          <w:szCs w:val="24"/>
                          <w:lang w:eastAsia="fr-FR"/>
                        </w:rPr>
                        <w:t>tian</w:t>
                      </w:r>
                      <w:r w:rsidR="006267F3" w:rsidRPr="0003176C">
                        <w:rPr>
                          <w:rFonts w:eastAsia="Times New Roman" w:cs="Arial"/>
                          <w:b/>
                          <w:bCs/>
                          <w:color w:val="000000" w:themeColor="text1"/>
                          <w:spacing w:val="8"/>
                          <w:sz w:val="24"/>
                          <w:szCs w:val="24"/>
                          <w:lang w:eastAsia="fr-FR"/>
                        </w:rPr>
                        <w:t xml:space="preserve">-Georges Schwentzel présentera et </w:t>
                      </w:r>
                      <w:r w:rsidR="006267F3" w:rsidRPr="0003176C">
                        <w:rPr>
                          <w:rFonts w:eastAsia="Times New Roman" w:cs="Arial"/>
                          <w:b/>
                          <w:bCs/>
                          <w:i/>
                          <w:iCs/>
                          <w:color w:val="000000" w:themeColor="text1"/>
                          <w:spacing w:val="8"/>
                          <w:sz w:val="24"/>
                          <w:szCs w:val="24"/>
                          <w:lang w:eastAsia="fr-FR"/>
                        </w:rPr>
                        <w:t>dédicacera</w:t>
                      </w:r>
                      <w:r w:rsidR="002B403D" w:rsidRPr="0003176C">
                        <w:rPr>
                          <w:rFonts w:eastAsia="Times New Roman" w:cs="Arial"/>
                          <w:b/>
                          <w:bCs/>
                          <w:i/>
                          <w:iCs/>
                          <w:color w:val="000000" w:themeColor="text1"/>
                          <w:spacing w:val="8"/>
                          <w:sz w:val="24"/>
                          <w:szCs w:val="24"/>
                          <w:lang w:eastAsia="fr-FR"/>
                        </w:rPr>
                        <w:t xml:space="preserve"> </w:t>
                      </w:r>
                      <w:r w:rsidR="0011237B" w:rsidRPr="0003176C">
                        <w:rPr>
                          <w:rFonts w:eastAsia="Times New Roman" w:cs="Arial"/>
                          <w:b/>
                          <w:bCs/>
                          <w:i/>
                          <w:iCs/>
                          <w:color w:val="000000" w:themeColor="text1"/>
                          <w:spacing w:val="8"/>
                          <w:sz w:val="24"/>
                          <w:szCs w:val="24"/>
                          <w:lang w:eastAsia="fr-FR"/>
                        </w:rPr>
                        <w:t>« </w:t>
                      </w:r>
                      <w:r w:rsidR="002B403D" w:rsidRPr="0003176C">
                        <w:rPr>
                          <w:rFonts w:eastAsia="Times New Roman" w:cs="Arial"/>
                          <w:b/>
                          <w:bCs/>
                          <w:i/>
                          <w:iCs/>
                          <w:color w:val="000000" w:themeColor="text1"/>
                          <w:spacing w:val="8"/>
                          <w:sz w:val="24"/>
                          <w:szCs w:val="24"/>
                          <w:lang w:eastAsia="fr-FR"/>
                        </w:rPr>
                        <w:t>Les Nabatéens</w:t>
                      </w:r>
                      <w:r w:rsidR="008F143C" w:rsidRPr="0003176C">
                        <w:rPr>
                          <w:rFonts w:eastAsia="Times New Roman" w:cs="Arial"/>
                          <w:b/>
                          <w:bCs/>
                          <w:i/>
                          <w:iCs/>
                          <w:color w:val="000000" w:themeColor="text1"/>
                          <w:spacing w:val="8"/>
                          <w:sz w:val="24"/>
                          <w:szCs w:val="24"/>
                          <w:lang w:eastAsia="fr-FR"/>
                        </w:rPr>
                        <w:t> » Editions Tallan</w:t>
                      </w:r>
                      <w:r w:rsidR="00623B0C" w:rsidRPr="0003176C">
                        <w:rPr>
                          <w:rFonts w:eastAsia="Times New Roman" w:cs="Arial"/>
                          <w:b/>
                          <w:bCs/>
                          <w:i/>
                          <w:iCs/>
                          <w:color w:val="000000" w:themeColor="text1"/>
                          <w:spacing w:val="8"/>
                          <w:sz w:val="24"/>
                          <w:szCs w:val="24"/>
                          <w:lang w:eastAsia="fr-FR"/>
                        </w:rPr>
                        <w:t>dier</w:t>
                      </w:r>
                      <w:r w:rsidR="0003176C" w:rsidRPr="0003176C">
                        <w:rPr>
                          <w:rFonts w:eastAsia="Times New Roman" w:cs="Arial"/>
                          <w:b/>
                          <w:bCs/>
                          <w:i/>
                          <w:iCs/>
                          <w:color w:val="000000" w:themeColor="text1"/>
                          <w:spacing w:val="8"/>
                          <w:sz w:val="24"/>
                          <w:szCs w:val="24"/>
                          <w:lang w:eastAsia="fr-FR"/>
                        </w:rPr>
                        <w:t>.</w:t>
                      </w:r>
                    </w:p>
                    <w:p w14:paraId="37680193" w14:textId="66930157" w:rsidR="009633F4" w:rsidRPr="00350BE0" w:rsidRDefault="00F62F12" w:rsidP="00AB0678">
                      <w:pPr>
                        <w:shd w:val="clear" w:color="auto" w:fill="FFFFFF"/>
                        <w:rPr>
                          <w:rFonts w:eastAsia="Times New Roman" w:cs="Arial"/>
                          <w:b/>
                          <w:bCs/>
                          <w:color w:val="000000" w:themeColor="text1"/>
                          <w:spacing w:val="8"/>
                          <w:sz w:val="20"/>
                          <w:szCs w:val="20"/>
                          <w:lang w:eastAsia="fr-FR"/>
                        </w:rPr>
                      </w:pPr>
                      <w:r w:rsidRPr="00350BE0">
                        <w:rPr>
                          <w:rFonts w:eastAsia="Times New Roman" w:cs="Arial"/>
                          <w:i/>
                          <w:iCs/>
                          <w:color w:val="000000" w:themeColor="text1"/>
                          <w:spacing w:val="8"/>
                          <w:sz w:val="20"/>
                          <w:szCs w:val="20"/>
                          <w:lang w:eastAsia="fr-FR"/>
                        </w:rPr>
                        <w:t>Pétra</w:t>
                      </w:r>
                      <w:r w:rsidR="00970A71" w:rsidRPr="00350BE0">
                        <w:rPr>
                          <w:rFonts w:eastAsia="Times New Roman" w:cs="Arial"/>
                          <w:i/>
                          <w:iCs/>
                          <w:color w:val="000000" w:themeColor="text1"/>
                          <w:spacing w:val="8"/>
                          <w:sz w:val="20"/>
                          <w:szCs w:val="20"/>
                          <w:lang w:eastAsia="fr-FR"/>
                        </w:rPr>
                        <w:t>, en Jordanie, et</w:t>
                      </w:r>
                      <w:r w:rsidR="00743918" w:rsidRPr="00350BE0">
                        <w:rPr>
                          <w:rFonts w:eastAsia="Times New Roman" w:cs="Arial"/>
                          <w:i/>
                          <w:iCs/>
                          <w:color w:val="000000" w:themeColor="text1"/>
                          <w:spacing w:val="8"/>
                          <w:sz w:val="20"/>
                          <w:szCs w:val="20"/>
                          <w:lang w:eastAsia="fr-FR"/>
                        </w:rPr>
                        <w:t xml:space="preserve">, plus récemment, Al-‘Ula, en </w:t>
                      </w:r>
                      <w:r w:rsidR="00533E5D" w:rsidRPr="00350BE0">
                        <w:rPr>
                          <w:rFonts w:eastAsia="Times New Roman" w:cs="Arial"/>
                          <w:i/>
                          <w:iCs/>
                          <w:color w:val="000000" w:themeColor="text1"/>
                          <w:spacing w:val="8"/>
                          <w:sz w:val="20"/>
                          <w:szCs w:val="20"/>
                          <w:lang w:eastAsia="fr-FR"/>
                        </w:rPr>
                        <w:t>Arabie saoudite, sont deux fasci</w:t>
                      </w:r>
                      <w:r w:rsidR="0084429F" w:rsidRPr="00350BE0">
                        <w:rPr>
                          <w:rFonts w:eastAsia="Times New Roman" w:cs="Arial"/>
                          <w:i/>
                          <w:iCs/>
                          <w:color w:val="000000" w:themeColor="text1"/>
                          <w:spacing w:val="8"/>
                          <w:sz w:val="20"/>
                          <w:szCs w:val="20"/>
                          <w:lang w:eastAsia="fr-FR"/>
                        </w:rPr>
                        <w:t>nants sites archéologiques. Des lieux magiques, entre ciel et sable</w:t>
                      </w:r>
                      <w:r w:rsidR="00B02A6C" w:rsidRPr="00350BE0">
                        <w:rPr>
                          <w:rFonts w:eastAsia="Times New Roman" w:cs="Arial"/>
                          <w:i/>
                          <w:iCs/>
                          <w:color w:val="000000" w:themeColor="text1"/>
                          <w:spacing w:val="8"/>
                          <w:sz w:val="20"/>
                          <w:szCs w:val="20"/>
                          <w:lang w:eastAsia="fr-FR"/>
                        </w:rPr>
                        <w:t>, où la nature a été façonnée</w:t>
                      </w:r>
                      <w:r w:rsidR="006A0685" w:rsidRPr="00350BE0">
                        <w:rPr>
                          <w:rFonts w:eastAsia="Times New Roman" w:cs="Arial"/>
                          <w:i/>
                          <w:iCs/>
                          <w:color w:val="000000" w:themeColor="text1"/>
                          <w:spacing w:val="8"/>
                          <w:sz w:val="20"/>
                          <w:szCs w:val="20"/>
                          <w:lang w:eastAsia="fr-FR"/>
                        </w:rPr>
                        <w:t xml:space="preserve"> par le labeur humain. </w:t>
                      </w:r>
                      <w:r w:rsidR="002E27F1" w:rsidRPr="00350BE0">
                        <w:rPr>
                          <w:rFonts w:eastAsia="Times New Roman" w:cs="Arial"/>
                          <w:i/>
                          <w:iCs/>
                          <w:color w:val="000000" w:themeColor="text1"/>
                          <w:spacing w:val="8"/>
                          <w:sz w:val="20"/>
                          <w:szCs w:val="20"/>
                          <w:lang w:eastAsia="fr-FR"/>
                        </w:rPr>
                        <w:t xml:space="preserve">L’histoire du </w:t>
                      </w:r>
                      <w:r w:rsidR="000A41C8" w:rsidRPr="00350BE0">
                        <w:rPr>
                          <w:rFonts w:eastAsia="Times New Roman" w:cs="Arial"/>
                          <w:i/>
                          <w:iCs/>
                          <w:color w:val="000000" w:themeColor="text1"/>
                          <w:spacing w:val="8"/>
                          <w:sz w:val="20"/>
                          <w:szCs w:val="20"/>
                          <w:lang w:eastAsia="fr-FR"/>
                        </w:rPr>
                        <w:t>peuple</w:t>
                      </w:r>
                      <w:r w:rsidR="002E27F1" w:rsidRPr="00350BE0">
                        <w:rPr>
                          <w:rFonts w:eastAsia="Times New Roman" w:cs="Arial"/>
                          <w:i/>
                          <w:iCs/>
                          <w:color w:val="000000" w:themeColor="text1"/>
                          <w:spacing w:val="8"/>
                          <w:sz w:val="20"/>
                          <w:szCs w:val="20"/>
                          <w:lang w:eastAsia="fr-FR"/>
                        </w:rPr>
                        <w:t xml:space="preserve"> nabaté</w:t>
                      </w:r>
                      <w:r w:rsidR="000A41C8" w:rsidRPr="00350BE0">
                        <w:rPr>
                          <w:rFonts w:eastAsia="Times New Roman" w:cs="Arial"/>
                          <w:i/>
                          <w:iCs/>
                          <w:color w:val="000000" w:themeColor="text1"/>
                          <w:spacing w:val="8"/>
                          <w:sz w:val="20"/>
                          <w:szCs w:val="20"/>
                          <w:lang w:eastAsia="fr-FR"/>
                        </w:rPr>
                        <w:t>en se déroule sur six siècles</w:t>
                      </w:r>
                      <w:r w:rsidR="001B4413" w:rsidRPr="00350BE0">
                        <w:rPr>
                          <w:rFonts w:eastAsia="Times New Roman" w:cs="Arial"/>
                          <w:i/>
                          <w:iCs/>
                          <w:color w:val="000000" w:themeColor="text1"/>
                          <w:spacing w:val="8"/>
                          <w:sz w:val="20"/>
                          <w:szCs w:val="20"/>
                          <w:lang w:eastAsia="fr-FR"/>
                        </w:rPr>
                        <w:t>. Petit peuple arabe du désert au IV</w:t>
                      </w:r>
                      <w:r w:rsidR="00CC6F53" w:rsidRPr="00350BE0">
                        <w:rPr>
                          <w:rFonts w:eastAsia="Times New Roman" w:cs="Arial"/>
                          <w:i/>
                          <w:iCs/>
                          <w:color w:val="000000" w:themeColor="text1"/>
                          <w:spacing w:val="8"/>
                          <w:sz w:val="20"/>
                          <w:szCs w:val="20"/>
                          <w:vertAlign w:val="superscript"/>
                          <w:lang w:eastAsia="fr-FR"/>
                        </w:rPr>
                        <w:t xml:space="preserve">e </w:t>
                      </w:r>
                      <w:r w:rsidR="00CC6F53" w:rsidRPr="00350BE0">
                        <w:rPr>
                          <w:rFonts w:eastAsia="Times New Roman" w:cs="Arial"/>
                          <w:i/>
                          <w:iCs/>
                          <w:color w:val="000000" w:themeColor="text1"/>
                          <w:spacing w:val="8"/>
                          <w:sz w:val="20"/>
                          <w:szCs w:val="20"/>
                          <w:lang w:eastAsia="fr-FR"/>
                        </w:rPr>
                        <w:t xml:space="preserve">siècle </w:t>
                      </w:r>
                      <w:r w:rsidR="0021403F" w:rsidRPr="00350BE0">
                        <w:rPr>
                          <w:rFonts w:eastAsia="Times New Roman" w:cs="Arial"/>
                          <w:i/>
                          <w:iCs/>
                          <w:color w:val="000000" w:themeColor="text1"/>
                          <w:spacing w:val="8"/>
                          <w:sz w:val="20"/>
                          <w:szCs w:val="20"/>
                          <w:lang w:eastAsia="fr-FR"/>
                        </w:rPr>
                        <w:t>av.</w:t>
                      </w:r>
                      <w:r w:rsidR="00DC0572" w:rsidRPr="00350BE0">
                        <w:rPr>
                          <w:rFonts w:eastAsia="Times New Roman" w:cs="Arial"/>
                          <w:i/>
                          <w:iCs/>
                          <w:color w:val="000000" w:themeColor="text1"/>
                          <w:spacing w:val="8"/>
                          <w:sz w:val="20"/>
                          <w:szCs w:val="20"/>
                          <w:lang w:eastAsia="fr-FR"/>
                        </w:rPr>
                        <w:t xml:space="preserve"> </w:t>
                      </w:r>
                      <w:r w:rsidR="0021403F" w:rsidRPr="00350BE0">
                        <w:rPr>
                          <w:rFonts w:eastAsia="Times New Roman" w:cs="Arial"/>
                          <w:i/>
                          <w:iCs/>
                          <w:color w:val="000000" w:themeColor="text1"/>
                          <w:spacing w:val="8"/>
                          <w:sz w:val="20"/>
                          <w:szCs w:val="20"/>
                          <w:lang w:eastAsia="fr-FR"/>
                        </w:rPr>
                        <w:t>J</w:t>
                      </w:r>
                      <w:r w:rsidR="00CC6F53" w:rsidRPr="00350BE0">
                        <w:rPr>
                          <w:rFonts w:eastAsia="Times New Roman" w:cs="Arial"/>
                          <w:i/>
                          <w:iCs/>
                          <w:color w:val="000000" w:themeColor="text1"/>
                          <w:spacing w:val="8"/>
                          <w:sz w:val="20"/>
                          <w:szCs w:val="20"/>
                          <w:lang w:eastAsia="fr-FR"/>
                        </w:rPr>
                        <w:t xml:space="preserve">-C., </w:t>
                      </w:r>
                      <w:r w:rsidR="00BE7E9E" w:rsidRPr="00350BE0">
                        <w:rPr>
                          <w:rFonts w:eastAsia="Times New Roman" w:cs="Arial"/>
                          <w:i/>
                          <w:iCs/>
                          <w:color w:val="000000" w:themeColor="text1"/>
                          <w:spacing w:val="8"/>
                          <w:sz w:val="20"/>
                          <w:szCs w:val="20"/>
                          <w:lang w:eastAsia="fr-FR"/>
                        </w:rPr>
                        <w:t>comptant quelques dizaines de milliers d’individus, les Nabaté</w:t>
                      </w:r>
                      <w:r w:rsidR="00695DE8" w:rsidRPr="00350BE0">
                        <w:rPr>
                          <w:rFonts w:eastAsia="Times New Roman" w:cs="Arial"/>
                          <w:i/>
                          <w:iCs/>
                          <w:color w:val="000000" w:themeColor="text1"/>
                          <w:spacing w:val="8"/>
                          <w:sz w:val="20"/>
                          <w:szCs w:val="20"/>
                          <w:lang w:eastAsia="fr-FR"/>
                        </w:rPr>
                        <w:t>ens se sont enrichis grâce au commerce caravanier</w:t>
                      </w:r>
                      <w:r w:rsidR="00FC54B2" w:rsidRPr="00350BE0">
                        <w:rPr>
                          <w:rFonts w:eastAsia="Times New Roman" w:cs="Arial"/>
                          <w:i/>
                          <w:iCs/>
                          <w:color w:val="000000" w:themeColor="text1"/>
                          <w:spacing w:val="8"/>
                          <w:sz w:val="20"/>
                          <w:szCs w:val="20"/>
                          <w:lang w:eastAsia="fr-FR"/>
                        </w:rPr>
                        <w:t>. Ils ont ainsi transformé leur</w:t>
                      </w:r>
                      <w:r w:rsidR="00F40221" w:rsidRPr="00350BE0">
                        <w:rPr>
                          <w:rFonts w:eastAsia="Times New Roman" w:cs="Arial"/>
                          <w:i/>
                          <w:iCs/>
                          <w:color w:val="000000" w:themeColor="text1"/>
                          <w:spacing w:val="8"/>
                          <w:sz w:val="20"/>
                          <w:szCs w:val="20"/>
                          <w:lang w:eastAsia="fr-FR"/>
                        </w:rPr>
                        <w:t xml:space="preserve"> société tribale</w:t>
                      </w:r>
                      <w:r w:rsidR="00F44730" w:rsidRPr="00350BE0">
                        <w:rPr>
                          <w:rFonts w:eastAsia="Times New Roman" w:cs="Arial"/>
                          <w:i/>
                          <w:iCs/>
                          <w:color w:val="000000" w:themeColor="text1"/>
                          <w:spacing w:val="8"/>
                          <w:sz w:val="20"/>
                          <w:szCs w:val="20"/>
                          <w:lang w:eastAsia="fr-FR"/>
                        </w:rPr>
                        <w:t xml:space="preserve"> en un puissant royaume</w:t>
                      </w:r>
                      <w:r w:rsidR="00C86354" w:rsidRPr="00350BE0">
                        <w:rPr>
                          <w:rFonts w:eastAsia="Times New Roman" w:cs="Arial"/>
                          <w:i/>
                          <w:iCs/>
                          <w:color w:val="000000" w:themeColor="text1"/>
                          <w:spacing w:val="8"/>
                          <w:sz w:val="20"/>
                          <w:szCs w:val="20"/>
                          <w:lang w:eastAsia="fr-FR"/>
                        </w:rPr>
                        <w:t xml:space="preserve"> </w:t>
                      </w:r>
                      <w:r w:rsidR="00F44730" w:rsidRPr="00350BE0">
                        <w:rPr>
                          <w:rFonts w:eastAsia="Times New Roman" w:cs="Arial"/>
                          <w:i/>
                          <w:iCs/>
                          <w:color w:val="000000" w:themeColor="text1"/>
                          <w:spacing w:val="8"/>
                          <w:sz w:val="20"/>
                          <w:szCs w:val="20"/>
                          <w:lang w:eastAsia="fr-FR"/>
                        </w:rPr>
                        <w:t xml:space="preserve">et ont élaboré une </w:t>
                      </w:r>
                      <w:r w:rsidR="00DE34B6" w:rsidRPr="00350BE0">
                        <w:rPr>
                          <w:rFonts w:eastAsia="Times New Roman" w:cs="Arial"/>
                          <w:i/>
                          <w:iCs/>
                          <w:color w:val="000000" w:themeColor="text1"/>
                          <w:spacing w:val="8"/>
                          <w:sz w:val="20"/>
                          <w:szCs w:val="20"/>
                          <w:lang w:eastAsia="fr-FR"/>
                        </w:rPr>
                        <w:t xml:space="preserve">culture </w:t>
                      </w:r>
                      <w:r w:rsidR="0003723C" w:rsidRPr="00350BE0">
                        <w:rPr>
                          <w:rFonts w:eastAsia="Times New Roman" w:cs="Arial"/>
                          <w:i/>
                          <w:iCs/>
                          <w:color w:val="000000" w:themeColor="text1"/>
                          <w:spacing w:val="8"/>
                          <w:sz w:val="20"/>
                          <w:szCs w:val="20"/>
                          <w:lang w:eastAsia="fr-FR"/>
                        </w:rPr>
                        <w:t>unique</w:t>
                      </w:r>
                      <w:r w:rsidR="00C86354" w:rsidRPr="00350BE0">
                        <w:rPr>
                          <w:rFonts w:eastAsia="Times New Roman" w:cs="Arial"/>
                          <w:i/>
                          <w:iCs/>
                          <w:color w:val="000000" w:themeColor="text1"/>
                          <w:spacing w:val="8"/>
                          <w:sz w:val="20"/>
                          <w:szCs w:val="20"/>
                          <w:lang w:eastAsia="fr-FR"/>
                        </w:rPr>
                        <w:t xml:space="preserve">, à partir d’un fond </w:t>
                      </w:r>
                      <w:r w:rsidR="00B2485B" w:rsidRPr="00350BE0">
                        <w:rPr>
                          <w:rFonts w:eastAsia="Times New Roman" w:cs="Arial"/>
                          <w:i/>
                          <w:iCs/>
                          <w:color w:val="000000" w:themeColor="text1"/>
                          <w:spacing w:val="8"/>
                          <w:sz w:val="20"/>
                          <w:szCs w:val="20"/>
                          <w:lang w:eastAsia="fr-FR"/>
                        </w:rPr>
                        <w:t>arabe, enrichi de nombreux emprunts à leurs voisins grecs</w:t>
                      </w:r>
                      <w:r w:rsidR="00527473" w:rsidRPr="00350BE0">
                        <w:rPr>
                          <w:rFonts w:eastAsia="Times New Roman" w:cs="Arial"/>
                          <w:i/>
                          <w:iCs/>
                          <w:color w:val="000000" w:themeColor="text1"/>
                          <w:spacing w:val="8"/>
                          <w:sz w:val="20"/>
                          <w:szCs w:val="20"/>
                          <w:lang w:eastAsia="fr-FR"/>
                        </w:rPr>
                        <w:t>, égyp</w:t>
                      </w:r>
                      <w:r w:rsidR="00F4095F" w:rsidRPr="00350BE0">
                        <w:rPr>
                          <w:rFonts w:eastAsia="Times New Roman" w:cs="Arial"/>
                          <w:i/>
                          <w:iCs/>
                          <w:color w:val="000000" w:themeColor="text1"/>
                          <w:spacing w:val="8"/>
                          <w:sz w:val="20"/>
                          <w:szCs w:val="20"/>
                          <w:lang w:eastAsia="fr-FR"/>
                        </w:rPr>
                        <w:t xml:space="preserve">tiens et </w:t>
                      </w:r>
                      <w:r w:rsidR="0003723C" w:rsidRPr="00350BE0">
                        <w:rPr>
                          <w:rFonts w:eastAsia="Times New Roman" w:cs="Arial"/>
                          <w:i/>
                          <w:iCs/>
                          <w:color w:val="000000" w:themeColor="text1"/>
                          <w:spacing w:val="8"/>
                          <w:sz w:val="20"/>
                          <w:szCs w:val="20"/>
                          <w:lang w:eastAsia="fr-FR"/>
                        </w:rPr>
                        <w:t xml:space="preserve">romains. </w:t>
                      </w:r>
                      <w:r w:rsidR="00C3653C" w:rsidRPr="00350BE0">
                        <w:rPr>
                          <w:rFonts w:eastAsia="Times New Roman" w:cs="Arial"/>
                          <w:b/>
                          <w:bCs/>
                          <w:color w:val="000000" w:themeColor="text1"/>
                          <w:spacing w:val="8"/>
                          <w:sz w:val="20"/>
                          <w:szCs w:val="20"/>
                          <w:lang w:eastAsia="fr-FR"/>
                        </w:rPr>
                        <w:t>Christian</w:t>
                      </w:r>
                      <w:r w:rsidR="005535DA" w:rsidRPr="00350BE0">
                        <w:rPr>
                          <w:rFonts w:eastAsia="Times New Roman" w:cs="Arial"/>
                          <w:b/>
                          <w:bCs/>
                          <w:color w:val="000000" w:themeColor="text1"/>
                          <w:spacing w:val="8"/>
                          <w:sz w:val="20"/>
                          <w:szCs w:val="20"/>
                          <w:lang w:eastAsia="fr-FR"/>
                        </w:rPr>
                        <w:t>-Georges</w:t>
                      </w:r>
                      <w:r w:rsidR="006B17DF" w:rsidRPr="00350BE0">
                        <w:rPr>
                          <w:rFonts w:eastAsia="Times New Roman" w:cs="Arial"/>
                          <w:b/>
                          <w:bCs/>
                          <w:color w:val="000000" w:themeColor="text1"/>
                          <w:spacing w:val="8"/>
                          <w:sz w:val="20"/>
                          <w:szCs w:val="20"/>
                          <w:lang w:eastAsia="fr-FR"/>
                        </w:rPr>
                        <w:t xml:space="preserve"> </w:t>
                      </w:r>
                      <w:r w:rsidR="005535DA" w:rsidRPr="00350BE0">
                        <w:rPr>
                          <w:rFonts w:eastAsia="Times New Roman" w:cs="Arial"/>
                          <w:b/>
                          <w:bCs/>
                          <w:color w:val="000000" w:themeColor="text1"/>
                          <w:spacing w:val="8"/>
                          <w:sz w:val="20"/>
                          <w:szCs w:val="20"/>
                          <w:lang w:eastAsia="fr-FR"/>
                        </w:rPr>
                        <w:t>Sch</w:t>
                      </w:r>
                      <w:r w:rsidR="00C15CA6" w:rsidRPr="00350BE0">
                        <w:rPr>
                          <w:rFonts w:eastAsia="Times New Roman" w:cs="Arial"/>
                          <w:b/>
                          <w:bCs/>
                          <w:color w:val="000000" w:themeColor="text1"/>
                          <w:spacing w:val="8"/>
                          <w:sz w:val="20"/>
                          <w:szCs w:val="20"/>
                          <w:lang w:eastAsia="fr-FR"/>
                        </w:rPr>
                        <w:t>wentzel est professeur d’histoire ancienne à l’unive</w:t>
                      </w:r>
                      <w:r w:rsidR="006B17DF" w:rsidRPr="00350BE0">
                        <w:rPr>
                          <w:rFonts w:eastAsia="Times New Roman" w:cs="Arial"/>
                          <w:b/>
                          <w:bCs/>
                          <w:color w:val="000000" w:themeColor="text1"/>
                          <w:spacing w:val="8"/>
                          <w:sz w:val="20"/>
                          <w:szCs w:val="20"/>
                          <w:lang w:eastAsia="fr-FR"/>
                        </w:rPr>
                        <w:t>r</w:t>
                      </w:r>
                      <w:r w:rsidR="00C15CA6" w:rsidRPr="00350BE0">
                        <w:rPr>
                          <w:rFonts w:eastAsia="Times New Roman" w:cs="Arial"/>
                          <w:b/>
                          <w:bCs/>
                          <w:color w:val="000000" w:themeColor="text1"/>
                          <w:spacing w:val="8"/>
                          <w:sz w:val="20"/>
                          <w:szCs w:val="20"/>
                          <w:lang w:eastAsia="fr-FR"/>
                        </w:rPr>
                        <w:t>sité de Lorraine</w:t>
                      </w:r>
                      <w:r w:rsidR="00A66D0C" w:rsidRPr="00350BE0">
                        <w:rPr>
                          <w:rFonts w:eastAsia="Times New Roman" w:cs="Arial"/>
                          <w:b/>
                          <w:bCs/>
                          <w:color w:val="000000" w:themeColor="text1"/>
                          <w:spacing w:val="8"/>
                          <w:sz w:val="20"/>
                          <w:szCs w:val="20"/>
                          <w:lang w:eastAsia="fr-FR"/>
                        </w:rPr>
                        <w:t>. Spécialist</w:t>
                      </w:r>
                      <w:r w:rsidR="00F51BBF" w:rsidRPr="00350BE0">
                        <w:rPr>
                          <w:rFonts w:eastAsia="Times New Roman" w:cs="Arial"/>
                          <w:b/>
                          <w:bCs/>
                          <w:color w:val="000000" w:themeColor="text1"/>
                          <w:spacing w:val="8"/>
                          <w:sz w:val="20"/>
                          <w:szCs w:val="20"/>
                          <w:lang w:eastAsia="fr-FR"/>
                        </w:rPr>
                        <w:t>e de l’Orient hellénistique, il</w:t>
                      </w:r>
                      <w:r w:rsidR="00BD202D" w:rsidRPr="00350BE0">
                        <w:rPr>
                          <w:rFonts w:eastAsia="Times New Roman" w:cs="Arial"/>
                          <w:b/>
                          <w:bCs/>
                          <w:color w:val="000000" w:themeColor="text1"/>
                          <w:spacing w:val="8"/>
                          <w:sz w:val="20"/>
                          <w:szCs w:val="20"/>
                          <w:lang w:eastAsia="fr-FR"/>
                        </w:rPr>
                        <w:t xml:space="preserve"> est</w:t>
                      </w:r>
                      <w:r w:rsidR="00F51BBF" w:rsidRPr="00350BE0">
                        <w:rPr>
                          <w:rFonts w:eastAsia="Times New Roman" w:cs="Arial"/>
                          <w:b/>
                          <w:bCs/>
                          <w:color w:val="000000" w:themeColor="text1"/>
                          <w:spacing w:val="8"/>
                          <w:sz w:val="20"/>
                          <w:szCs w:val="20"/>
                          <w:lang w:eastAsia="fr-FR"/>
                        </w:rPr>
                        <w:t xml:space="preserve"> notamment l’auteur </w:t>
                      </w:r>
                      <w:r w:rsidR="000147F7" w:rsidRPr="00350BE0">
                        <w:rPr>
                          <w:rFonts w:eastAsia="Times New Roman" w:cs="Arial"/>
                          <w:b/>
                          <w:bCs/>
                          <w:color w:val="000000" w:themeColor="text1"/>
                          <w:spacing w:val="8"/>
                          <w:sz w:val="20"/>
                          <w:szCs w:val="20"/>
                          <w:lang w:eastAsia="fr-FR"/>
                        </w:rPr>
                        <w:t>de </w:t>
                      </w:r>
                      <w:r w:rsidR="000147F7" w:rsidRPr="00350BE0">
                        <w:rPr>
                          <w:rFonts w:eastAsia="Times New Roman" w:cs="Arial"/>
                          <w:b/>
                          <w:bCs/>
                          <w:i/>
                          <w:iCs/>
                          <w:color w:val="000000" w:themeColor="text1"/>
                          <w:spacing w:val="8"/>
                          <w:sz w:val="20"/>
                          <w:szCs w:val="20"/>
                          <w:lang w:eastAsia="fr-FR"/>
                        </w:rPr>
                        <w:t xml:space="preserve">Hérode le </w:t>
                      </w:r>
                      <w:r w:rsidR="00720747" w:rsidRPr="00350BE0">
                        <w:rPr>
                          <w:rFonts w:eastAsia="Times New Roman" w:cs="Arial"/>
                          <w:b/>
                          <w:bCs/>
                          <w:i/>
                          <w:iCs/>
                          <w:color w:val="000000" w:themeColor="text1"/>
                          <w:spacing w:val="8"/>
                          <w:sz w:val="20"/>
                          <w:szCs w:val="20"/>
                          <w:lang w:eastAsia="fr-FR"/>
                        </w:rPr>
                        <w:t>Grand</w:t>
                      </w:r>
                      <w:r w:rsidR="00720747" w:rsidRPr="00350BE0">
                        <w:rPr>
                          <w:rFonts w:eastAsia="Times New Roman" w:cs="Arial"/>
                          <w:b/>
                          <w:bCs/>
                          <w:color w:val="000000" w:themeColor="text1"/>
                          <w:spacing w:val="8"/>
                          <w:sz w:val="20"/>
                          <w:szCs w:val="20"/>
                          <w:lang w:eastAsia="fr-FR"/>
                        </w:rPr>
                        <w:t xml:space="preserve"> (Pygmal</w:t>
                      </w:r>
                      <w:r w:rsidR="006C0FA5" w:rsidRPr="00350BE0">
                        <w:rPr>
                          <w:rFonts w:eastAsia="Times New Roman" w:cs="Arial"/>
                          <w:b/>
                          <w:bCs/>
                          <w:color w:val="000000" w:themeColor="text1"/>
                          <w:spacing w:val="8"/>
                          <w:sz w:val="20"/>
                          <w:szCs w:val="20"/>
                          <w:lang w:eastAsia="fr-FR"/>
                        </w:rPr>
                        <w:t>ion, 2011</w:t>
                      </w:r>
                      <w:r w:rsidR="00DB5017" w:rsidRPr="00350BE0">
                        <w:rPr>
                          <w:rFonts w:eastAsia="Times New Roman" w:cs="Arial"/>
                          <w:b/>
                          <w:bCs/>
                          <w:color w:val="000000" w:themeColor="text1"/>
                          <w:spacing w:val="8"/>
                          <w:sz w:val="20"/>
                          <w:szCs w:val="20"/>
                          <w:lang w:eastAsia="fr-FR"/>
                        </w:rPr>
                        <w:t xml:space="preserve">), </w:t>
                      </w:r>
                      <w:r w:rsidR="00720747" w:rsidRPr="00350BE0">
                        <w:rPr>
                          <w:rFonts w:eastAsia="Times New Roman" w:cs="Arial"/>
                          <w:b/>
                          <w:bCs/>
                          <w:i/>
                          <w:iCs/>
                          <w:color w:val="000000" w:themeColor="text1"/>
                          <w:spacing w:val="8"/>
                          <w:sz w:val="20"/>
                          <w:szCs w:val="20"/>
                          <w:lang w:eastAsia="fr-FR"/>
                        </w:rPr>
                        <w:t>Rois et Reines de Judée </w:t>
                      </w:r>
                      <w:r w:rsidR="00E815A0" w:rsidRPr="00350BE0">
                        <w:rPr>
                          <w:rFonts w:eastAsia="Times New Roman" w:cs="Arial"/>
                          <w:b/>
                          <w:bCs/>
                          <w:i/>
                          <w:iCs/>
                          <w:color w:val="000000" w:themeColor="text1"/>
                          <w:spacing w:val="8"/>
                          <w:sz w:val="20"/>
                          <w:szCs w:val="20"/>
                          <w:lang w:eastAsia="fr-FR"/>
                        </w:rPr>
                        <w:t>(Lemme, 2</w:t>
                      </w:r>
                      <w:r w:rsidR="00B12DCE" w:rsidRPr="00350BE0">
                        <w:rPr>
                          <w:rFonts w:eastAsia="Times New Roman" w:cs="Arial"/>
                          <w:b/>
                          <w:bCs/>
                          <w:i/>
                          <w:iCs/>
                          <w:color w:val="000000" w:themeColor="text1"/>
                          <w:spacing w:val="8"/>
                          <w:sz w:val="20"/>
                          <w:szCs w:val="20"/>
                          <w:lang w:eastAsia="fr-FR"/>
                        </w:rPr>
                        <w:t>013),</w:t>
                      </w:r>
                      <w:r w:rsidR="00720747" w:rsidRPr="00350BE0">
                        <w:rPr>
                          <w:rFonts w:eastAsia="Times New Roman" w:cs="Arial"/>
                          <w:b/>
                          <w:bCs/>
                          <w:i/>
                          <w:iCs/>
                          <w:color w:val="000000" w:themeColor="text1"/>
                          <w:spacing w:val="8"/>
                          <w:sz w:val="20"/>
                          <w:szCs w:val="20"/>
                          <w:lang w:eastAsia="fr-FR"/>
                        </w:rPr>
                        <w:t xml:space="preserve"> Cléopâtre</w:t>
                      </w:r>
                      <w:r w:rsidR="00B737DC" w:rsidRPr="00350BE0">
                        <w:rPr>
                          <w:rFonts w:eastAsia="Times New Roman" w:cs="Arial"/>
                          <w:b/>
                          <w:bCs/>
                          <w:i/>
                          <w:iCs/>
                          <w:color w:val="000000" w:themeColor="text1"/>
                          <w:spacing w:val="8"/>
                          <w:sz w:val="20"/>
                          <w:szCs w:val="20"/>
                          <w:lang w:eastAsia="fr-FR"/>
                        </w:rPr>
                        <w:t xml:space="preserve"> </w:t>
                      </w:r>
                      <w:r w:rsidR="00B737DC" w:rsidRPr="00350BE0">
                        <w:rPr>
                          <w:rFonts w:eastAsia="Times New Roman" w:cs="Arial"/>
                          <w:b/>
                          <w:bCs/>
                          <w:color w:val="000000" w:themeColor="text1"/>
                          <w:spacing w:val="8"/>
                          <w:sz w:val="20"/>
                          <w:szCs w:val="20"/>
                          <w:lang w:eastAsia="fr-FR"/>
                        </w:rPr>
                        <w:t>(PUF, 2022)</w:t>
                      </w:r>
                      <w:r w:rsidR="00D51FA9" w:rsidRPr="00350BE0">
                        <w:rPr>
                          <w:rFonts w:eastAsia="Times New Roman" w:cs="Arial"/>
                          <w:b/>
                          <w:bCs/>
                          <w:color w:val="000000" w:themeColor="text1"/>
                          <w:spacing w:val="8"/>
                          <w:sz w:val="20"/>
                          <w:szCs w:val="20"/>
                          <w:lang w:eastAsia="fr-FR"/>
                        </w:rPr>
                        <w:t>.</w:t>
                      </w:r>
                    </w:p>
                  </w:txbxContent>
                </v:textbox>
                <w10:wrap anchorx="page"/>
              </v:shape>
            </w:pict>
          </mc:Fallback>
        </mc:AlternateContent>
      </w:r>
      <w:r w:rsidR="004963C7">
        <w:rPr>
          <w:noProof/>
          <w14:ligatures w14:val="standardContextual"/>
        </w:rPr>
        <w:drawing>
          <wp:inline distT="0" distB="0" distL="0" distR="0" wp14:anchorId="4505A480" wp14:editId="400BDC84">
            <wp:extent cx="1451610" cy="2148840"/>
            <wp:effectExtent l="0" t="0" r="0" b="3810"/>
            <wp:docPr id="549850687" name="Image 3" descr="Une image contenant texte, affiche, art, liv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850687" name="Image 3" descr="Une image contenant texte, affiche, art, livre&#10;&#10;Le contenu généré par l’IA peut êtr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4824" cy="2153598"/>
                    </a:xfrm>
                    <a:prstGeom prst="rect">
                      <a:avLst/>
                    </a:prstGeom>
                  </pic:spPr>
                </pic:pic>
              </a:graphicData>
            </a:graphic>
          </wp:inline>
        </w:drawing>
      </w:r>
    </w:p>
    <w:p w14:paraId="0EB243FA" w14:textId="300D08EB" w:rsidR="00687355" w:rsidRPr="00537DE8" w:rsidRDefault="00687355" w:rsidP="0029180F">
      <w:pPr>
        <w:shd w:val="clear" w:color="auto" w:fill="FFFFFF"/>
        <w:jc w:val="center"/>
        <w:rPr>
          <w:rFonts w:ascii="Edwardian Script ITC" w:eastAsia="Times New Roman" w:hAnsi="Edwardian Script ITC" w:cs="Times New Roman"/>
          <w:b/>
          <w:bCs/>
          <w:color w:val="C00000"/>
          <w:spacing w:val="8"/>
          <w:sz w:val="16"/>
          <w:szCs w:val="16"/>
          <w:lang w:eastAsia="fr-FR"/>
        </w:rPr>
      </w:pPr>
    </w:p>
    <w:p w14:paraId="5BFD44A1" w14:textId="6DFE5998" w:rsidR="00C6518D" w:rsidRPr="00F17762" w:rsidRDefault="00C6518D" w:rsidP="0029180F">
      <w:pPr>
        <w:shd w:val="clear" w:color="auto" w:fill="FFFFFF"/>
        <w:jc w:val="center"/>
        <w:rPr>
          <w:rFonts w:ascii="Edwardian Script ITC" w:eastAsia="Times New Roman" w:hAnsi="Edwardian Script ITC" w:cs="Times New Roman"/>
          <w:b/>
          <w:bCs/>
          <w:color w:val="C00000"/>
          <w:spacing w:val="8"/>
          <w:sz w:val="56"/>
          <w:szCs w:val="56"/>
          <w:lang w:eastAsia="fr-FR"/>
        </w:rPr>
      </w:pPr>
      <w:r w:rsidRPr="00F17762">
        <w:rPr>
          <w:rFonts w:ascii="Edwardian Script ITC" w:eastAsia="Times New Roman" w:hAnsi="Edwardian Script ITC" w:cs="Times New Roman"/>
          <w:b/>
          <w:bCs/>
          <w:color w:val="C00000"/>
          <w:spacing w:val="8"/>
          <w:sz w:val="56"/>
          <w:szCs w:val="56"/>
          <w:lang w:eastAsia="fr-FR"/>
        </w:rPr>
        <w:t xml:space="preserve">Lundi </w:t>
      </w:r>
      <w:r w:rsidR="00196899" w:rsidRPr="00F17762">
        <w:rPr>
          <w:rFonts w:ascii="Edwardian Script ITC" w:eastAsia="Times New Roman" w:hAnsi="Edwardian Script ITC" w:cs="Times New Roman"/>
          <w:b/>
          <w:bCs/>
          <w:color w:val="C00000"/>
          <w:spacing w:val="8"/>
          <w:sz w:val="56"/>
          <w:szCs w:val="56"/>
          <w:lang w:eastAsia="fr-FR"/>
        </w:rPr>
        <w:t>13 octobre</w:t>
      </w:r>
      <w:r w:rsidRPr="00F17762">
        <w:rPr>
          <w:rFonts w:ascii="Edwardian Script ITC" w:eastAsia="Times New Roman" w:hAnsi="Edwardian Script ITC" w:cs="Times New Roman"/>
          <w:b/>
          <w:bCs/>
          <w:color w:val="C00000"/>
          <w:spacing w:val="8"/>
          <w:sz w:val="56"/>
          <w:szCs w:val="56"/>
          <w:lang w:eastAsia="fr-FR"/>
        </w:rPr>
        <w:t xml:space="preserve"> 2025 à 19h15</w:t>
      </w:r>
    </w:p>
    <w:p w14:paraId="11538486" w14:textId="51C02111" w:rsidR="0029180F" w:rsidRPr="005A4A61" w:rsidRDefault="003C1C8D" w:rsidP="0029180F">
      <w:pPr>
        <w:shd w:val="clear" w:color="auto" w:fill="FFFFFF"/>
        <w:jc w:val="left"/>
        <w:rPr>
          <w:rFonts w:ascii="Edwardian Script ITC" w:eastAsia="Times New Roman" w:hAnsi="Edwardian Script ITC" w:cs="Times New Roman"/>
          <w:b/>
          <w:bCs/>
          <w:color w:val="C00000"/>
          <w:spacing w:val="8"/>
          <w:sz w:val="72"/>
          <w:szCs w:val="72"/>
          <w:lang w:eastAsia="fr-FR"/>
        </w:rPr>
      </w:pPr>
      <w:r>
        <w:rPr>
          <w:rFonts w:ascii="Edwardian Script ITC" w:eastAsia="Times New Roman" w:hAnsi="Edwardian Script ITC" w:cs="Times New Roman"/>
          <w:b/>
          <w:bCs/>
          <w:noProof/>
          <w:color w:val="C00000"/>
          <w:spacing w:val="8"/>
          <w:sz w:val="72"/>
          <w:szCs w:val="72"/>
          <w:lang w:eastAsia="fr-FR"/>
          <w14:ligatures w14:val="standardContextual"/>
        </w:rPr>
        <mc:AlternateContent>
          <mc:Choice Requires="wps">
            <w:drawing>
              <wp:anchor distT="0" distB="0" distL="114300" distR="114300" simplePos="0" relativeHeight="251660288" behindDoc="0" locked="0" layoutInCell="1" allowOverlap="1" wp14:anchorId="1903B9FD" wp14:editId="5A5BFA89">
                <wp:simplePos x="0" y="0"/>
                <wp:positionH relativeFrom="column">
                  <wp:posOffset>1442720</wp:posOffset>
                </wp:positionH>
                <wp:positionV relativeFrom="paragraph">
                  <wp:posOffset>17145</wp:posOffset>
                </wp:positionV>
                <wp:extent cx="5303520" cy="2411730"/>
                <wp:effectExtent l="0" t="0" r="0" b="7620"/>
                <wp:wrapNone/>
                <wp:docPr id="1191332067" name="Zone de texte 3"/>
                <wp:cNvGraphicFramePr/>
                <a:graphic xmlns:a="http://schemas.openxmlformats.org/drawingml/2006/main">
                  <a:graphicData uri="http://schemas.microsoft.com/office/word/2010/wordprocessingShape">
                    <wps:wsp>
                      <wps:cNvSpPr txBox="1"/>
                      <wps:spPr>
                        <a:xfrm>
                          <a:off x="0" y="0"/>
                          <a:ext cx="5303520" cy="2411730"/>
                        </a:xfrm>
                        <a:prstGeom prst="rect">
                          <a:avLst/>
                        </a:prstGeom>
                        <a:solidFill>
                          <a:schemeClr val="lt1"/>
                        </a:solidFill>
                        <a:ln w="6350">
                          <a:noFill/>
                        </a:ln>
                      </wps:spPr>
                      <wps:txbx>
                        <w:txbxContent>
                          <w:p w14:paraId="6299371F" w14:textId="289DA481" w:rsidR="003C66AA" w:rsidRPr="000A5BF4" w:rsidRDefault="00E4090E" w:rsidP="003C1C8D">
                            <w:pPr>
                              <w:shd w:val="clear" w:color="auto" w:fill="FFFFFF"/>
                              <w:jc w:val="left"/>
                              <w:rPr>
                                <w:rFonts w:eastAsia="Times New Roman" w:cs="Arial"/>
                                <w:b/>
                                <w:bCs/>
                                <w:i/>
                                <w:iCs/>
                                <w:color w:val="000000" w:themeColor="text1"/>
                                <w:spacing w:val="8"/>
                                <w:sz w:val="24"/>
                                <w:szCs w:val="24"/>
                                <w:lang w:eastAsia="fr-FR"/>
                              </w:rPr>
                            </w:pPr>
                            <w:r w:rsidRPr="000A5BF4">
                              <w:rPr>
                                <w:rFonts w:eastAsia="Times New Roman" w:cs="Arial"/>
                                <w:b/>
                                <w:bCs/>
                                <w:color w:val="000000" w:themeColor="text1"/>
                                <w:spacing w:val="8"/>
                                <w:sz w:val="24"/>
                                <w:szCs w:val="24"/>
                                <w:lang w:eastAsia="fr-FR"/>
                              </w:rPr>
                              <w:t xml:space="preserve">Dominique Le </w:t>
                            </w:r>
                            <w:r w:rsidR="000A5BF4" w:rsidRPr="000A5BF4">
                              <w:rPr>
                                <w:rFonts w:eastAsia="Times New Roman" w:cs="Arial"/>
                                <w:b/>
                                <w:bCs/>
                                <w:color w:val="000000" w:themeColor="text1"/>
                                <w:spacing w:val="8"/>
                                <w:sz w:val="24"/>
                                <w:szCs w:val="24"/>
                                <w:lang w:eastAsia="fr-FR"/>
                              </w:rPr>
                              <w:t>Brun</w:t>
                            </w:r>
                            <w:r w:rsidR="003C66AA" w:rsidRPr="000A5BF4">
                              <w:rPr>
                                <w:rFonts w:eastAsia="Times New Roman" w:cs="Arial"/>
                                <w:b/>
                                <w:bCs/>
                                <w:color w:val="000000" w:themeColor="text1"/>
                                <w:spacing w:val="8"/>
                                <w:sz w:val="24"/>
                                <w:szCs w:val="24"/>
                                <w:lang w:eastAsia="fr-FR"/>
                              </w:rPr>
                              <w:t xml:space="preserve"> présentera et </w:t>
                            </w:r>
                            <w:r w:rsidR="003C66AA" w:rsidRPr="000A5BF4">
                              <w:rPr>
                                <w:rFonts w:eastAsia="Times New Roman" w:cs="Arial"/>
                                <w:b/>
                                <w:bCs/>
                                <w:i/>
                                <w:iCs/>
                                <w:color w:val="000000" w:themeColor="text1"/>
                                <w:spacing w:val="8"/>
                                <w:sz w:val="24"/>
                                <w:szCs w:val="24"/>
                                <w:lang w:eastAsia="fr-FR"/>
                              </w:rPr>
                              <w:t>dédicacera « </w:t>
                            </w:r>
                            <w:r w:rsidRPr="000A5BF4">
                              <w:rPr>
                                <w:rFonts w:eastAsia="Times New Roman" w:cs="Arial"/>
                                <w:b/>
                                <w:bCs/>
                                <w:i/>
                                <w:iCs/>
                                <w:color w:val="000000" w:themeColor="text1"/>
                                <w:spacing w:val="8"/>
                                <w:sz w:val="24"/>
                                <w:szCs w:val="24"/>
                                <w:lang w:eastAsia="fr-FR"/>
                              </w:rPr>
                              <w:t>Éri</w:t>
                            </w:r>
                            <w:r w:rsidR="007529BE">
                              <w:rPr>
                                <w:rFonts w:eastAsia="Times New Roman" w:cs="Arial"/>
                                <w:b/>
                                <w:bCs/>
                                <w:i/>
                                <w:iCs/>
                                <w:color w:val="000000" w:themeColor="text1"/>
                                <w:spacing w:val="8"/>
                                <w:sz w:val="24"/>
                                <w:szCs w:val="24"/>
                                <w:lang w:eastAsia="fr-FR"/>
                              </w:rPr>
                              <w:t>k</w:t>
                            </w:r>
                            <w:r w:rsidRPr="000A5BF4">
                              <w:rPr>
                                <w:rFonts w:eastAsia="Times New Roman" w:cs="Arial"/>
                                <w:b/>
                                <w:bCs/>
                                <w:i/>
                                <w:iCs/>
                                <w:color w:val="000000" w:themeColor="text1"/>
                                <w:spacing w:val="8"/>
                                <w:sz w:val="24"/>
                                <w:szCs w:val="24"/>
                                <w:lang w:eastAsia="fr-FR"/>
                              </w:rPr>
                              <w:t xml:space="preserve"> le Rouge</w:t>
                            </w:r>
                            <w:r w:rsidR="001F4F3F">
                              <w:rPr>
                                <w:rFonts w:eastAsia="Times New Roman" w:cs="Arial"/>
                                <w:b/>
                                <w:bCs/>
                                <w:i/>
                                <w:iCs/>
                                <w:color w:val="000000" w:themeColor="text1"/>
                                <w:spacing w:val="8"/>
                                <w:sz w:val="24"/>
                                <w:szCs w:val="24"/>
                                <w:lang w:eastAsia="fr-FR"/>
                              </w:rPr>
                              <w:t> »</w:t>
                            </w:r>
                            <w:r w:rsidRPr="000A5BF4">
                              <w:rPr>
                                <w:rFonts w:eastAsia="Times New Roman" w:cs="Arial"/>
                                <w:b/>
                                <w:bCs/>
                                <w:i/>
                                <w:iCs/>
                                <w:color w:val="000000" w:themeColor="text1"/>
                                <w:spacing w:val="8"/>
                                <w:sz w:val="24"/>
                                <w:szCs w:val="24"/>
                                <w:lang w:eastAsia="fr-FR"/>
                              </w:rPr>
                              <w:t xml:space="preserve"> </w:t>
                            </w:r>
                            <w:r w:rsidR="003C66AA" w:rsidRPr="000A5BF4">
                              <w:rPr>
                                <w:rFonts w:eastAsia="Times New Roman" w:cs="Arial"/>
                                <w:b/>
                                <w:bCs/>
                                <w:i/>
                                <w:iCs/>
                                <w:color w:val="000000" w:themeColor="text1"/>
                                <w:spacing w:val="8"/>
                                <w:sz w:val="24"/>
                                <w:szCs w:val="24"/>
                                <w:lang w:eastAsia="fr-FR"/>
                              </w:rPr>
                              <w:t>Editions Tallandier.</w:t>
                            </w:r>
                          </w:p>
                          <w:p w14:paraId="62286674" w14:textId="1C28B95D" w:rsidR="002F1A34" w:rsidRPr="003C1C8D" w:rsidRDefault="003C66AA" w:rsidP="008D7BB6">
                            <w:pPr>
                              <w:textAlignment w:val="top"/>
                              <w:rPr>
                                <w:rFonts w:eastAsia="Times New Roman" w:cs="Arial"/>
                                <w:color w:val="1B1B1B"/>
                                <w:sz w:val="20"/>
                                <w:szCs w:val="20"/>
                                <w:lang w:eastAsia="fr-FR"/>
                              </w:rPr>
                            </w:pPr>
                            <w:r w:rsidRPr="00A6678F">
                              <w:rPr>
                                <w:rFonts w:eastAsia="Times New Roman" w:cs="Arial"/>
                                <w:color w:val="1B1B1B"/>
                                <w:sz w:val="20"/>
                                <w:szCs w:val="20"/>
                                <w:lang w:eastAsia="fr-FR"/>
                              </w:rPr>
                              <w:t>Il est désormais prouvé que des vikings, dès 1021, ont fondé un établissement à la pointe nord de Terre-Neuve</w:t>
                            </w:r>
                            <w:r w:rsidR="00F11D01">
                              <w:rPr>
                                <w:rFonts w:eastAsia="Times New Roman" w:cs="Arial"/>
                                <w:color w:val="1B1B1B"/>
                                <w:sz w:val="20"/>
                                <w:szCs w:val="20"/>
                                <w:lang w:eastAsia="fr-FR"/>
                              </w:rPr>
                              <w:t xml:space="preserve">. </w:t>
                            </w:r>
                            <w:r w:rsidRPr="00A6678F">
                              <w:rPr>
                                <w:rFonts w:eastAsia="Times New Roman" w:cs="Arial"/>
                                <w:color w:val="1B1B1B"/>
                                <w:sz w:val="20"/>
                                <w:szCs w:val="20"/>
                                <w:lang w:eastAsia="fr-FR"/>
                              </w:rPr>
                              <w:t xml:space="preserve">Une famille de légende a contribué à cette incroyable découverte, celle d’Erik le Rouge. Cette épopée sur trois générations débute en Norvège vers 960. Coupable d’un meurtre, Thorvald s’exile </w:t>
                            </w:r>
                            <w:r w:rsidR="006E6599">
                              <w:rPr>
                                <w:rFonts w:eastAsia="Times New Roman" w:cs="Arial"/>
                                <w:color w:val="1B1B1B"/>
                                <w:sz w:val="20"/>
                                <w:szCs w:val="20"/>
                                <w:lang w:eastAsia="fr-FR"/>
                              </w:rPr>
                              <w:t>en</w:t>
                            </w:r>
                            <w:r w:rsidRPr="00A6678F">
                              <w:rPr>
                                <w:rFonts w:eastAsia="Times New Roman" w:cs="Arial"/>
                                <w:color w:val="1B1B1B"/>
                                <w:sz w:val="20"/>
                                <w:szCs w:val="20"/>
                                <w:lang w:eastAsia="fr-FR"/>
                              </w:rPr>
                              <w:t xml:space="preserve"> l’Islande avec son fils, Erik. À son tour, Erik à la chevelure </w:t>
                            </w:r>
                            <w:r w:rsidR="008D7BB6" w:rsidRPr="00A6678F">
                              <w:rPr>
                                <w:rFonts w:eastAsia="Times New Roman" w:cs="Arial"/>
                                <w:color w:val="1B1B1B"/>
                                <w:sz w:val="20"/>
                                <w:szCs w:val="20"/>
                                <w:lang w:eastAsia="fr-FR"/>
                              </w:rPr>
                              <w:t>flamboyante</w:t>
                            </w:r>
                            <w:r w:rsidR="008D7BB6">
                              <w:rPr>
                                <w:rFonts w:eastAsia="Times New Roman" w:cs="Arial"/>
                                <w:color w:val="1B1B1B"/>
                                <w:sz w:val="20"/>
                                <w:szCs w:val="20"/>
                                <w:lang w:eastAsia="fr-FR"/>
                              </w:rPr>
                              <w:t xml:space="preserve"> </w:t>
                            </w:r>
                            <w:r w:rsidR="00A95B50" w:rsidRPr="00A6678F">
                              <w:rPr>
                                <w:rFonts w:eastAsia="Times New Roman" w:cs="Arial"/>
                                <w:color w:val="1B1B1B"/>
                                <w:sz w:val="20"/>
                                <w:szCs w:val="20"/>
                                <w:lang w:eastAsia="fr-FR"/>
                              </w:rPr>
                              <w:t>commet</w:t>
                            </w:r>
                            <w:r w:rsidR="00A95B50">
                              <w:rPr>
                                <w:rFonts w:eastAsia="Times New Roman" w:cs="Arial"/>
                                <w:color w:val="1B1B1B"/>
                                <w:sz w:val="20"/>
                                <w:szCs w:val="20"/>
                                <w:lang w:eastAsia="fr-FR"/>
                              </w:rPr>
                              <w:t xml:space="preserve"> </w:t>
                            </w:r>
                            <w:r w:rsidR="00A95B50" w:rsidRPr="00A6678F">
                              <w:rPr>
                                <w:rFonts w:eastAsia="Times New Roman" w:cs="Arial"/>
                                <w:color w:val="1B1B1B"/>
                                <w:sz w:val="20"/>
                                <w:szCs w:val="20"/>
                                <w:lang w:eastAsia="fr-FR"/>
                              </w:rPr>
                              <w:t>l’irréparable</w:t>
                            </w:r>
                            <w:r w:rsidRPr="00A6678F">
                              <w:rPr>
                                <w:rFonts w:eastAsia="Times New Roman" w:cs="Arial"/>
                                <w:color w:val="1B1B1B"/>
                                <w:sz w:val="20"/>
                                <w:szCs w:val="20"/>
                                <w:lang w:eastAsia="fr-FR"/>
                              </w:rPr>
                              <w:t xml:space="preserve"> et est banni d’Islande.</w:t>
                            </w:r>
                            <w:r w:rsidR="0008732F">
                              <w:rPr>
                                <w:rFonts w:eastAsia="Times New Roman" w:cs="Arial"/>
                                <w:color w:val="1B1B1B"/>
                                <w:sz w:val="20"/>
                                <w:szCs w:val="20"/>
                                <w:lang w:eastAsia="fr-FR"/>
                              </w:rPr>
                              <w:t xml:space="preserve"> </w:t>
                            </w:r>
                            <w:r w:rsidRPr="00A6678F">
                              <w:rPr>
                                <w:rFonts w:eastAsia="Times New Roman" w:cs="Arial"/>
                                <w:color w:val="1B1B1B"/>
                                <w:sz w:val="20"/>
                                <w:szCs w:val="20"/>
                                <w:lang w:eastAsia="fr-FR"/>
                              </w:rPr>
                              <w:t xml:space="preserve">C’est ainsi qu’il découvre le </w:t>
                            </w:r>
                            <w:r w:rsidR="003B3FD5" w:rsidRPr="00A6678F">
                              <w:rPr>
                                <w:rFonts w:eastAsia="Times New Roman" w:cs="Arial"/>
                                <w:color w:val="1B1B1B"/>
                                <w:sz w:val="20"/>
                                <w:szCs w:val="20"/>
                                <w:lang w:eastAsia="fr-FR"/>
                              </w:rPr>
                              <w:t>Greenland</w:t>
                            </w:r>
                            <w:r w:rsidR="003B3FD5">
                              <w:rPr>
                                <w:rFonts w:eastAsia="Times New Roman" w:cs="Arial"/>
                                <w:color w:val="1B1B1B"/>
                                <w:sz w:val="20"/>
                                <w:szCs w:val="20"/>
                                <w:lang w:eastAsia="fr-FR"/>
                              </w:rPr>
                              <w:t>,</w:t>
                            </w:r>
                            <w:r w:rsidR="00D457C2">
                              <w:rPr>
                                <w:rFonts w:eastAsia="Times New Roman" w:cs="Arial"/>
                                <w:color w:val="1B1B1B"/>
                                <w:sz w:val="20"/>
                                <w:szCs w:val="20"/>
                                <w:lang w:eastAsia="fr-FR"/>
                              </w:rPr>
                              <w:t> »c</w:t>
                            </w:r>
                            <w:r w:rsidR="003B3FD5">
                              <w:rPr>
                                <w:rFonts w:eastAsia="Times New Roman" w:cs="Arial"/>
                                <w:color w:val="1B1B1B"/>
                                <w:sz w:val="20"/>
                                <w:szCs w:val="20"/>
                                <w:lang w:eastAsia="fr-FR"/>
                              </w:rPr>
                              <w:t xml:space="preserve"> </w:t>
                            </w:r>
                            <w:r w:rsidR="003B3FD5" w:rsidRPr="00A6678F">
                              <w:rPr>
                                <w:rFonts w:eastAsia="Times New Roman" w:cs="Arial"/>
                                <w:color w:val="1B1B1B"/>
                                <w:sz w:val="20"/>
                                <w:szCs w:val="20"/>
                                <w:lang w:eastAsia="fr-FR"/>
                              </w:rPr>
                              <w:t>la</w:t>
                            </w:r>
                            <w:r w:rsidRPr="00A6678F">
                              <w:rPr>
                                <w:rFonts w:eastAsia="Times New Roman" w:cs="Arial"/>
                                <w:color w:val="1B1B1B"/>
                                <w:sz w:val="20"/>
                                <w:szCs w:val="20"/>
                                <w:lang w:eastAsia="fr-FR"/>
                              </w:rPr>
                              <w:t xml:space="preserve"> Terre </w:t>
                            </w:r>
                            <w:r w:rsidR="008533A4">
                              <w:rPr>
                                <w:rFonts w:eastAsia="Times New Roman" w:cs="Arial"/>
                                <w:color w:val="1B1B1B"/>
                                <w:sz w:val="20"/>
                                <w:szCs w:val="20"/>
                                <w:lang w:eastAsia="fr-FR"/>
                              </w:rPr>
                              <w:t>V</w:t>
                            </w:r>
                            <w:r w:rsidRPr="00A6678F">
                              <w:rPr>
                                <w:rFonts w:eastAsia="Times New Roman" w:cs="Arial"/>
                                <w:color w:val="1B1B1B"/>
                                <w:sz w:val="20"/>
                                <w:szCs w:val="20"/>
                                <w:lang w:eastAsia="fr-FR"/>
                              </w:rPr>
                              <w:t>erte</w:t>
                            </w:r>
                            <w:r w:rsidR="008533A4">
                              <w:rPr>
                                <w:rFonts w:eastAsia="Times New Roman" w:cs="Arial"/>
                                <w:color w:val="1B1B1B"/>
                                <w:sz w:val="20"/>
                                <w:szCs w:val="20"/>
                                <w:lang w:eastAsia="fr-FR"/>
                              </w:rPr>
                              <w:t> »</w:t>
                            </w:r>
                            <w:r w:rsidRPr="00A6678F">
                              <w:rPr>
                                <w:rFonts w:eastAsia="Times New Roman" w:cs="Arial"/>
                                <w:color w:val="1B1B1B"/>
                                <w:sz w:val="20"/>
                                <w:szCs w:val="20"/>
                                <w:lang w:eastAsia="fr-FR"/>
                              </w:rPr>
                              <w:t xml:space="preserve">. Leif, un fils d’Erik, explorera </w:t>
                            </w:r>
                            <w:r w:rsidR="005A380E">
                              <w:rPr>
                                <w:rFonts w:eastAsia="Times New Roman" w:cs="Arial"/>
                                <w:color w:val="1B1B1B"/>
                                <w:sz w:val="20"/>
                                <w:szCs w:val="20"/>
                                <w:lang w:eastAsia="fr-FR"/>
                              </w:rPr>
                              <w:t xml:space="preserve">une terre plus à </w:t>
                            </w:r>
                            <w:r w:rsidR="009D7956">
                              <w:rPr>
                                <w:rFonts w:eastAsia="Times New Roman" w:cs="Arial"/>
                                <w:color w:val="1B1B1B"/>
                                <w:sz w:val="20"/>
                                <w:szCs w:val="20"/>
                                <w:lang w:eastAsia="fr-FR"/>
                              </w:rPr>
                              <w:t>l’ouest</w:t>
                            </w:r>
                            <w:r w:rsidRPr="00A6678F">
                              <w:rPr>
                                <w:rFonts w:eastAsia="Times New Roman" w:cs="Arial"/>
                                <w:color w:val="1B1B1B"/>
                                <w:sz w:val="20"/>
                                <w:szCs w:val="20"/>
                                <w:lang w:eastAsia="fr-FR"/>
                              </w:rPr>
                              <w:t xml:space="preserve">, au climat si tempéré qu’il la baptise Vinland, le </w:t>
                            </w:r>
                            <w:r w:rsidR="00A03852">
                              <w:rPr>
                                <w:rFonts w:eastAsia="Times New Roman" w:cs="Arial"/>
                                <w:color w:val="1B1B1B"/>
                                <w:sz w:val="20"/>
                                <w:szCs w:val="20"/>
                                <w:lang w:eastAsia="fr-FR"/>
                              </w:rPr>
                              <w:t>p</w:t>
                            </w:r>
                            <w:r w:rsidRPr="00A6678F">
                              <w:rPr>
                                <w:rFonts w:eastAsia="Times New Roman" w:cs="Arial"/>
                                <w:color w:val="1B1B1B"/>
                                <w:sz w:val="20"/>
                                <w:szCs w:val="20"/>
                                <w:lang w:eastAsia="fr-FR"/>
                              </w:rPr>
                              <w:t xml:space="preserve">ays du </w:t>
                            </w:r>
                            <w:r w:rsidR="00A03852">
                              <w:rPr>
                                <w:rFonts w:eastAsia="Times New Roman" w:cs="Arial"/>
                                <w:color w:val="1B1B1B"/>
                                <w:sz w:val="20"/>
                                <w:szCs w:val="20"/>
                                <w:lang w:eastAsia="fr-FR"/>
                              </w:rPr>
                              <w:t>V</w:t>
                            </w:r>
                            <w:r w:rsidRPr="00A6678F">
                              <w:rPr>
                                <w:rFonts w:eastAsia="Times New Roman" w:cs="Arial"/>
                                <w:color w:val="1B1B1B"/>
                                <w:sz w:val="20"/>
                                <w:szCs w:val="20"/>
                                <w:lang w:eastAsia="fr-FR"/>
                              </w:rPr>
                              <w:t xml:space="preserve">in. Un paradis terrestre ? Ce n’est que l’Amérique, quatre siècles avant Colomb. Comment de tels voyages furent-ils possibles ? Quel était le secret de leurs navires ? Comment les vikings trouvaient-ils leur route sans boussole </w:t>
                            </w:r>
                            <w:r w:rsidR="004F6984" w:rsidRPr="00A6678F">
                              <w:rPr>
                                <w:rFonts w:eastAsia="Times New Roman" w:cs="Arial"/>
                                <w:color w:val="1B1B1B"/>
                                <w:sz w:val="20"/>
                                <w:szCs w:val="20"/>
                                <w:lang w:eastAsia="fr-FR"/>
                              </w:rPr>
                              <w:t>?</w:t>
                            </w:r>
                            <w:r w:rsidRPr="00A6678F">
                              <w:rPr>
                                <w:rFonts w:eastAsia="Times New Roman" w:cs="Arial"/>
                                <w:color w:val="1B1B1B"/>
                                <w:sz w:val="20"/>
                                <w:szCs w:val="20"/>
                                <w:lang w:eastAsia="fr-FR"/>
                              </w:rPr>
                              <w:t xml:space="preserve"> Dominique Le Brun raconte cette étonnante aventure, et nous explique comment un tel exploit fut possible.</w:t>
                            </w:r>
                            <w:r w:rsidR="00276642">
                              <w:rPr>
                                <w:rFonts w:eastAsia="Times New Roman" w:cs="Arial"/>
                                <w:color w:val="1B1B1B"/>
                                <w:sz w:val="32"/>
                                <w:szCs w:val="32"/>
                                <w:lang w:eastAsia="fr-FR"/>
                              </w:rPr>
                              <w:t xml:space="preserve"> </w:t>
                            </w:r>
                            <w:r w:rsidR="002F1A34" w:rsidRPr="009B72C9">
                              <w:rPr>
                                <w:b/>
                                <w:bCs/>
                                <w:sz w:val="20"/>
                                <w:szCs w:val="20"/>
                              </w:rPr>
                              <w:t xml:space="preserve">Dominique Le Brun est un spécialiste du monde maritime auquel il a consacré de nombreux </w:t>
                            </w:r>
                            <w:r w:rsidR="00CB3A89">
                              <w:rPr>
                                <w:b/>
                                <w:bCs/>
                                <w:sz w:val="20"/>
                                <w:szCs w:val="20"/>
                              </w:rPr>
                              <w:t>ouvrage</w:t>
                            </w:r>
                            <w:r w:rsidR="0076212E">
                              <w:rPr>
                                <w:b/>
                                <w:bCs/>
                                <w:sz w:val="20"/>
                                <w:szCs w:val="20"/>
                              </w:rPr>
                              <w:t>s</w:t>
                            </w:r>
                            <w:r w:rsidR="004F6984">
                              <w:rPr>
                                <w:b/>
                                <w:bCs/>
                                <w:sz w:val="20"/>
                                <w:szCs w:val="20"/>
                              </w:rPr>
                              <w:t xml:space="preserve"> </w:t>
                            </w:r>
                            <w:r w:rsidR="002F1A34" w:rsidRPr="009B72C9">
                              <w:rPr>
                                <w:b/>
                                <w:bCs/>
                                <w:sz w:val="20"/>
                                <w:szCs w:val="20"/>
                              </w:rPr>
                              <w:t xml:space="preserve">dont, chez Tallandier, </w:t>
                            </w:r>
                            <w:r w:rsidR="002F1A34" w:rsidRPr="009B72C9">
                              <w:rPr>
                                <w:b/>
                                <w:bCs/>
                                <w:i/>
                                <w:iCs/>
                                <w:sz w:val="20"/>
                                <w:szCs w:val="20"/>
                              </w:rPr>
                              <w:t>Bougainville</w:t>
                            </w:r>
                            <w:r w:rsidR="002F1A34" w:rsidRPr="009B72C9">
                              <w:rPr>
                                <w:b/>
                                <w:bCs/>
                                <w:sz w:val="20"/>
                                <w:szCs w:val="20"/>
                              </w:rPr>
                              <w:t xml:space="preserve"> (2019), </w:t>
                            </w:r>
                            <w:r w:rsidR="002F1A34" w:rsidRPr="009B72C9">
                              <w:rPr>
                                <w:b/>
                                <w:bCs/>
                                <w:i/>
                                <w:iCs/>
                                <w:sz w:val="20"/>
                                <w:szCs w:val="20"/>
                              </w:rPr>
                              <w:t>Surcouf, le tigre des mers</w:t>
                            </w:r>
                            <w:r w:rsidR="002F1A34" w:rsidRPr="009B72C9">
                              <w:rPr>
                                <w:b/>
                                <w:bCs/>
                                <w:sz w:val="20"/>
                                <w:szCs w:val="20"/>
                              </w:rPr>
                              <w:t xml:space="preserve"> (2022)</w:t>
                            </w:r>
                            <w:r w:rsidR="00F53E12">
                              <w:rPr>
                                <w:b/>
                                <w:bCs/>
                                <w:sz w:val="20"/>
                                <w:szCs w:val="20"/>
                              </w:rPr>
                              <w:t>,</w:t>
                            </w:r>
                            <w:r w:rsidR="001461BA">
                              <w:rPr>
                                <w:b/>
                                <w:bCs/>
                                <w:sz w:val="20"/>
                                <w:szCs w:val="20"/>
                              </w:rPr>
                              <w:t xml:space="preserve"> </w:t>
                            </w:r>
                            <w:r w:rsidR="001461BA" w:rsidRPr="004F6984">
                              <w:rPr>
                                <w:b/>
                                <w:bCs/>
                                <w:i/>
                                <w:iCs/>
                                <w:sz w:val="20"/>
                                <w:szCs w:val="20"/>
                              </w:rPr>
                              <w:t>La</w:t>
                            </w:r>
                            <w:r w:rsidR="00D75EEF" w:rsidRPr="004F6984">
                              <w:rPr>
                                <w:b/>
                                <w:bCs/>
                                <w:i/>
                                <w:iCs/>
                                <w:sz w:val="20"/>
                                <w:szCs w:val="20"/>
                              </w:rPr>
                              <w:t xml:space="preserve"> vrai </w:t>
                            </w:r>
                            <w:r w:rsidR="00F53E12" w:rsidRPr="004F6984">
                              <w:rPr>
                                <w:b/>
                                <w:bCs/>
                                <w:i/>
                                <w:iCs/>
                                <w:sz w:val="20"/>
                                <w:szCs w:val="20"/>
                              </w:rPr>
                              <w:t>histoire</w:t>
                            </w:r>
                            <w:r w:rsidR="00D75EEF" w:rsidRPr="004F6984">
                              <w:rPr>
                                <w:b/>
                                <w:bCs/>
                                <w:i/>
                                <w:iCs/>
                                <w:sz w:val="20"/>
                                <w:szCs w:val="20"/>
                              </w:rPr>
                              <w:t xml:space="preserve"> des corsaires</w:t>
                            </w:r>
                            <w:r w:rsidR="00D75EEF">
                              <w:rPr>
                                <w:b/>
                                <w:bCs/>
                                <w:sz w:val="20"/>
                                <w:szCs w:val="20"/>
                              </w:rPr>
                              <w:t xml:space="preserve"> (2024</w:t>
                            </w:r>
                            <w:r w:rsidR="007C7C55">
                              <w:rPr>
                                <w:b/>
                                <w:bCs/>
                                <w:sz w:val="20"/>
                                <w:szCs w:val="20"/>
                              </w:rPr>
                              <w:t>).</w:t>
                            </w:r>
                          </w:p>
                          <w:p w14:paraId="7FADE74A" w14:textId="2BECB920" w:rsidR="0029180F" w:rsidRPr="009B72C9" w:rsidRDefault="003C66AA" w:rsidP="003C1C8D">
                            <w:pPr>
                              <w:jc w:val="left"/>
                              <w:rPr>
                                <w:sz w:val="20"/>
                                <w:szCs w:val="20"/>
                              </w:rPr>
                            </w:pPr>
                            <w:hyperlink r:id="rId7" w:history="1">
                              <w:r w:rsidRPr="009B72C9">
                                <w:rPr>
                                  <w:rFonts w:eastAsia="Times New Roman" w:cs="Arial"/>
                                  <w:b/>
                                  <w:bCs/>
                                  <w:caps/>
                                  <w:color w:val="B8B8B8"/>
                                  <w:sz w:val="20"/>
                                  <w:szCs w:val="20"/>
                                  <w:lang w:eastAsia="fr-FR"/>
                                </w:rPr>
                                <w:br/>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3B9FD" id="Zone de texte 3" o:spid="_x0000_s1027" type="#_x0000_t202" style="position:absolute;margin-left:113.6pt;margin-top:1.35pt;width:417.6pt;height:18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sRLwIAAFwEAAAOAAAAZHJzL2Uyb0RvYy54bWysVFtv2yAUfp+0/4B4X2zn0nZWnCpLlWlS&#10;1VZKpz4TDAkS5jAgsbNfvwPObd2epr3gA+dwLt/34el912iyF84rMBUtBjklwnColdlU9Pvr8tMd&#10;JT4wUzMNRlT0IDy9n338MG1tKYawBV0LRzCJ8WVrK7oNwZZZ5vlWNMwPwAqDTgmuYQG3bpPVjrWY&#10;vdHZMM9vshZcbR1w4T2ePvROOkv5pRQ8PEvpRSC6othbSKtL6zqu2WzKyo1jdqv4sQ32D100TBks&#10;ek71wAIjO6f+SNUo7sCDDAMOTQZSKi7SDDhNkb+bZrVlVqRZEBxvzzD5/5eWP+1X9sWR0H2BDgmM&#10;gLTWlx4P4zyddE38YqcE/Qjh4Qyb6ALheDgZ5aPJEF0cfcNxUdyOErDZ5bp1PnwV0JBoVNQhLwku&#10;tn/0AUti6CkkVvOgVb1UWqdN1IJYaEf2DFnUITWJN36L0oa0Fb0ZTfKU2EC83mfWBgtchopW6NYd&#10;UfXVwGuoD4iDg14i3vKlwl4fmQ8vzKEmcD7UeXjGRWrAWnC0KNmC+/m38xiPVKGXkhY1VlH/Y8ec&#10;oER/M0ji52I8jqJMm/HkNmLorj3ra4/ZNQtAAAp8UZYnM8YHfTKlg+YNn8M8VkUXMxxrVzSczEXo&#10;lY/PiYv5PAWhDC0Lj2ZleUwdAY9MvHZvzNkjXQGZfoKTGln5jrU+Nt40MN8FkCpRGnHuUT3CjxJO&#10;TB+fW3wj1/sUdfkpzH4BAAD//wMAUEsDBBQABgAIAAAAIQA++G/P4gAAAAoBAAAPAAAAZHJzL2Rv&#10;d25yZXYueG1sTI/NTsMwEITvSLyDtUhcEHVwaFOFOBVC/Ejc2tBWvbnxkkTE6yh2k/D2uCd6m9WM&#10;Zr7NVpNp2YC9ayxJeJhFwJBKqxuqJHwVb/dLYM4r0qq1hBJ+0cEqv77KVKrtSGscNr5ioYRcqiTU&#10;3ncp566s0Sg3sx1S8L5tb5QPZ19x3asxlJuWiyhacKMaCgu16vClxvJnczISDnfV/tNN79sxnsfd&#10;68dQJDtdSHl7Mz0/AfM4+f8wnPEDOuSB6WhPpB1rJQiRiBANIgF29qOFeAR2lBAvxRx4nvHLF/I/&#10;AAAA//8DAFBLAQItABQABgAIAAAAIQC2gziS/gAAAOEBAAATAAAAAAAAAAAAAAAAAAAAAABbQ29u&#10;dGVudF9UeXBlc10ueG1sUEsBAi0AFAAGAAgAAAAhADj9If/WAAAAlAEAAAsAAAAAAAAAAAAAAAAA&#10;LwEAAF9yZWxzLy5yZWxzUEsBAi0AFAAGAAgAAAAhAAOomxEvAgAAXAQAAA4AAAAAAAAAAAAAAAAA&#10;LgIAAGRycy9lMm9Eb2MueG1sUEsBAi0AFAAGAAgAAAAhAD74b8/iAAAACgEAAA8AAAAAAAAAAAAA&#10;AAAAiQQAAGRycy9kb3ducmV2LnhtbFBLBQYAAAAABAAEAPMAAACYBQAAAAA=&#10;" fillcolor="white [3201]" stroked="f" strokeweight=".5pt">
                <v:textbox>
                  <w:txbxContent>
                    <w:p w14:paraId="6299371F" w14:textId="289DA481" w:rsidR="003C66AA" w:rsidRPr="000A5BF4" w:rsidRDefault="00E4090E" w:rsidP="003C1C8D">
                      <w:pPr>
                        <w:shd w:val="clear" w:color="auto" w:fill="FFFFFF"/>
                        <w:jc w:val="left"/>
                        <w:rPr>
                          <w:rFonts w:eastAsia="Times New Roman" w:cs="Arial"/>
                          <w:b/>
                          <w:bCs/>
                          <w:i/>
                          <w:iCs/>
                          <w:color w:val="000000" w:themeColor="text1"/>
                          <w:spacing w:val="8"/>
                          <w:sz w:val="24"/>
                          <w:szCs w:val="24"/>
                          <w:lang w:eastAsia="fr-FR"/>
                        </w:rPr>
                      </w:pPr>
                      <w:r w:rsidRPr="000A5BF4">
                        <w:rPr>
                          <w:rFonts w:eastAsia="Times New Roman" w:cs="Arial"/>
                          <w:b/>
                          <w:bCs/>
                          <w:color w:val="000000" w:themeColor="text1"/>
                          <w:spacing w:val="8"/>
                          <w:sz w:val="24"/>
                          <w:szCs w:val="24"/>
                          <w:lang w:eastAsia="fr-FR"/>
                        </w:rPr>
                        <w:t xml:space="preserve">Dominique Le </w:t>
                      </w:r>
                      <w:r w:rsidR="000A5BF4" w:rsidRPr="000A5BF4">
                        <w:rPr>
                          <w:rFonts w:eastAsia="Times New Roman" w:cs="Arial"/>
                          <w:b/>
                          <w:bCs/>
                          <w:color w:val="000000" w:themeColor="text1"/>
                          <w:spacing w:val="8"/>
                          <w:sz w:val="24"/>
                          <w:szCs w:val="24"/>
                          <w:lang w:eastAsia="fr-FR"/>
                        </w:rPr>
                        <w:t>Brun</w:t>
                      </w:r>
                      <w:r w:rsidR="003C66AA" w:rsidRPr="000A5BF4">
                        <w:rPr>
                          <w:rFonts w:eastAsia="Times New Roman" w:cs="Arial"/>
                          <w:b/>
                          <w:bCs/>
                          <w:color w:val="000000" w:themeColor="text1"/>
                          <w:spacing w:val="8"/>
                          <w:sz w:val="24"/>
                          <w:szCs w:val="24"/>
                          <w:lang w:eastAsia="fr-FR"/>
                        </w:rPr>
                        <w:t xml:space="preserve"> présentera et </w:t>
                      </w:r>
                      <w:r w:rsidR="003C66AA" w:rsidRPr="000A5BF4">
                        <w:rPr>
                          <w:rFonts w:eastAsia="Times New Roman" w:cs="Arial"/>
                          <w:b/>
                          <w:bCs/>
                          <w:i/>
                          <w:iCs/>
                          <w:color w:val="000000" w:themeColor="text1"/>
                          <w:spacing w:val="8"/>
                          <w:sz w:val="24"/>
                          <w:szCs w:val="24"/>
                          <w:lang w:eastAsia="fr-FR"/>
                        </w:rPr>
                        <w:t>dédicacera « </w:t>
                      </w:r>
                      <w:r w:rsidRPr="000A5BF4">
                        <w:rPr>
                          <w:rFonts w:eastAsia="Times New Roman" w:cs="Arial"/>
                          <w:b/>
                          <w:bCs/>
                          <w:i/>
                          <w:iCs/>
                          <w:color w:val="000000" w:themeColor="text1"/>
                          <w:spacing w:val="8"/>
                          <w:sz w:val="24"/>
                          <w:szCs w:val="24"/>
                          <w:lang w:eastAsia="fr-FR"/>
                        </w:rPr>
                        <w:t>Éri</w:t>
                      </w:r>
                      <w:r w:rsidR="007529BE">
                        <w:rPr>
                          <w:rFonts w:eastAsia="Times New Roman" w:cs="Arial"/>
                          <w:b/>
                          <w:bCs/>
                          <w:i/>
                          <w:iCs/>
                          <w:color w:val="000000" w:themeColor="text1"/>
                          <w:spacing w:val="8"/>
                          <w:sz w:val="24"/>
                          <w:szCs w:val="24"/>
                          <w:lang w:eastAsia="fr-FR"/>
                        </w:rPr>
                        <w:t>k</w:t>
                      </w:r>
                      <w:r w:rsidRPr="000A5BF4">
                        <w:rPr>
                          <w:rFonts w:eastAsia="Times New Roman" w:cs="Arial"/>
                          <w:b/>
                          <w:bCs/>
                          <w:i/>
                          <w:iCs/>
                          <w:color w:val="000000" w:themeColor="text1"/>
                          <w:spacing w:val="8"/>
                          <w:sz w:val="24"/>
                          <w:szCs w:val="24"/>
                          <w:lang w:eastAsia="fr-FR"/>
                        </w:rPr>
                        <w:t xml:space="preserve"> le Rouge</w:t>
                      </w:r>
                      <w:r w:rsidR="001F4F3F">
                        <w:rPr>
                          <w:rFonts w:eastAsia="Times New Roman" w:cs="Arial"/>
                          <w:b/>
                          <w:bCs/>
                          <w:i/>
                          <w:iCs/>
                          <w:color w:val="000000" w:themeColor="text1"/>
                          <w:spacing w:val="8"/>
                          <w:sz w:val="24"/>
                          <w:szCs w:val="24"/>
                          <w:lang w:eastAsia="fr-FR"/>
                        </w:rPr>
                        <w:t> »</w:t>
                      </w:r>
                      <w:r w:rsidRPr="000A5BF4">
                        <w:rPr>
                          <w:rFonts w:eastAsia="Times New Roman" w:cs="Arial"/>
                          <w:b/>
                          <w:bCs/>
                          <w:i/>
                          <w:iCs/>
                          <w:color w:val="000000" w:themeColor="text1"/>
                          <w:spacing w:val="8"/>
                          <w:sz w:val="24"/>
                          <w:szCs w:val="24"/>
                          <w:lang w:eastAsia="fr-FR"/>
                        </w:rPr>
                        <w:t xml:space="preserve"> </w:t>
                      </w:r>
                      <w:r w:rsidR="003C66AA" w:rsidRPr="000A5BF4">
                        <w:rPr>
                          <w:rFonts w:eastAsia="Times New Roman" w:cs="Arial"/>
                          <w:b/>
                          <w:bCs/>
                          <w:i/>
                          <w:iCs/>
                          <w:color w:val="000000" w:themeColor="text1"/>
                          <w:spacing w:val="8"/>
                          <w:sz w:val="24"/>
                          <w:szCs w:val="24"/>
                          <w:lang w:eastAsia="fr-FR"/>
                        </w:rPr>
                        <w:t>Editions Tallandier.</w:t>
                      </w:r>
                    </w:p>
                    <w:p w14:paraId="62286674" w14:textId="1C28B95D" w:rsidR="002F1A34" w:rsidRPr="003C1C8D" w:rsidRDefault="003C66AA" w:rsidP="008D7BB6">
                      <w:pPr>
                        <w:textAlignment w:val="top"/>
                        <w:rPr>
                          <w:rFonts w:eastAsia="Times New Roman" w:cs="Arial"/>
                          <w:color w:val="1B1B1B"/>
                          <w:sz w:val="20"/>
                          <w:szCs w:val="20"/>
                          <w:lang w:eastAsia="fr-FR"/>
                        </w:rPr>
                      </w:pPr>
                      <w:r w:rsidRPr="00A6678F">
                        <w:rPr>
                          <w:rFonts w:eastAsia="Times New Roman" w:cs="Arial"/>
                          <w:color w:val="1B1B1B"/>
                          <w:sz w:val="20"/>
                          <w:szCs w:val="20"/>
                          <w:lang w:eastAsia="fr-FR"/>
                        </w:rPr>
                        <w:t>Il est désormais prouvé que des vikings, dès 1021, ont fondé un établissement à la pointe nord de Terre-Neuve</w:t>
                      </w:r>
                      <w:r w:rsidR="00F11D01">
                        <w:rPr>
                          <w:rFonts w:eastAsia="Times New Roman" w:cs="Arial"/>
                          <w:color w:val="1B1B1B"/>
                          <w:sz w:val="20"/>
                          <w:szCs w:val="20"/>
                          <w:lang w:eastAsia="fr-FR"/>
                        </w:rPr>
                        <w:t xml:space="preserve">. </w:t>
                      </w:r>
                      <w:r w:rsidRPr="00A6678F">
                        <w:rPr>
                          <w:rFonts w:eastAsia="Times New Roman" w:cs="Arial"/>
                          <w:color w:val="1B1B1B"/>
                          <w:sz w:val="20"/>
                          <w:szCs w:val="20"/>
                          <w:lang w:eastAsia="fr-FR"/>
                        </w:rPr>
                        <w:t xml:space="preserve">Une famille de légende a contribué à cette incroyable découverte, celle d’Erik le Rouge. Cette épopée sur trois générations débute en Norvège vers 960. Coupable d’un meurtre, Thorvald s’exile </w:t>
                      </w:r>
                      <w:r w:rsidR="006E6599">
                        <w:rPr>
                          <w:rFonts w:eastAsia="Times New Roman" w:cs="Arial"/>
                          <w:color w:val="1B1B1B"/>
                          <w:sz w:val="20"/>
                          <w:szCs w:val="20"/>
                          <w:lang w:eastAsia="fr-FR"/>
                        </w:rPr>
                        <w:t>en</w:t>
                      </w:r>
                      <w:r w:rsidRPr="00A6678F">
                        <w:rPr>
                          <w:rFonts w:eastAsia="Times New Roman" w:cs="Arial"/>
                          <w:color w:val="1B1B1B"/>
                          <w:sz w:val="20"/>
                          <w:szCs w:val="20"/>
                          <w:lang w:eastAsia="fr-FR"/>
                        </w:rPr>
                        <w:t xml:space="preserve"> l’Islande avec son fils, Erik. À son tour, Erik à la chevelure </w:t>
                      </w:r>
                      <w:r w:rsidR="008D7BB6" w:rsidRPr="00A6678F">
                        <w:rPr>
                          <w:rFonts w:eastAsia="Times New Roman" w:cs="Arial"/>
                          <w:color w:val="1B1B1B"/>
                          <w:sz w:val="20"/>
                          <w:szCs w:val="20"/>
                          <w:lang w:eastAsia="fr-FR"/>
                        </w:rPr>
                        <w:t>flamboyante</w:t>
                      </w:r>
                      <w:r w:rsidR="008D7BB6">
                        <w:rPr>
                          <w:rFonts w:eastAsia="Times New Roman" w:cs="Arial"/>
                          <w:color w:val="1B1B1B"/>
                          <w:sz w:val="20"/>
                          <w:szCs w:val="20"/>
                          <w:lang w:eastAsia="fr-FR"/>
                        </w:rPr>
                        <w:t xml:space="preserve"> </w:t>
                      </w:r>
                      <w:r w:rsidR="00A95B50" w:rsidRPr="00A6678F">
                        <w:rPr>
                          <w:rFonts w:eastAsia="Times New Roman" w:cs="Arial"/>
                          <w:color w:val="1B1B1B"/>
                          <w:sz w:val="20"/>
                          <w:szCs w:val="20"/>
                          <w:lang w:eastAsia="fr-FR"/>
                        </w:rPr>
                        <w:t>commet</w:t>
                      </w:r>
                      <w:r w:rsidR="00A95B50">
                        <w:rPr>
                          <w:rFonts w:eastAsia="Times New Roman" w:cs="Arial"/>
                          <w:color w:val="1B1B1B"/>
                          <w:sz w:val="20"/>
                          <w:szCs w:val="20"/>
                          <w:lang w:eastAsia="fr-FR"/>
                        </w:rPr>
                        <w:t xml:space="preserve"> </w:t>
                      </w:r>
                      <w:r w:rsidR="00A95B50" w:rsidRPr="00A6678F">
                        <w:rPr>
                          <w:rFonts w:eastAsia="Times New Roman" w:cs="Arial"/>
                          <w:color w:val="1B1B1B"/>
                          <w:sz w:val="20"/>
                          <w:szCs w:val="20"/>
                          <w:lang w:eastAsia="fr-FR"/>
                        </w:rPr>
                        <w:t>l’irréparable</w:t>
                      </w:r>
                      <w:r w:rsidRPr="00A6678F">
                        <w:rPr>
                          <w:rFonts w:eastAsia="Times New Roman" w:cs="Arial"/>
                          <w:color w:val="1B1B1B"/>
                          <w:sz w:val="20"/>
                          <w:szCs w:val="20"/>
                          <w:lang w:eastAsia="fr-FR"/>
                        </w:rPr>
                        <w:t xml:space="preserve"> et est banni d’Islande.</w:t>
                      </w:r>
                      <w:r w:rsidR="0008732F">
                        <w:rPr>
                          <w:rFonts w:eastAsia="Times New Roman" w:cs="Arial"/>
                          <w:color w:val="1B1B1B"/>
                          <w:sz w:val="20"/>
                          <w:szCs w:val="20"/>
                          <w:lang w:eastAsia="fr-FR"/>
                        </w:rPr>
                        <w:t xml:space="preserve"> </w:t>
                      </w:r>
                      <w:r w:rsidRPr="00A6678F">
                        <w:rPr>
                          <w:rFonts w:eastAsia="Times New Roman" w:cs="Arial"/>
                          <w:color w:val="1B1B1B"/>
                          <w:sz w:val="20"/>
                          <w:szCs w:val="20"/>
                          <w:lang w:eastAsia="fr-FR"/>
                        </w:rPr>
                        <w:t xml:space="preserve">C’est ainsi qu’il découvre le </w:t>
                      </w:r>
                      <w:r w:rsidR="003B3FD5" w:rsidRPr="00A6678F">
                        <w:rPr>
                          <w:rFonts w:eastAsia="Times New Roman" w:cs="Arial"/>
                          <w:color w:val="1B1B1B"/>
                          <w:sz w:val="20"/>
                          <w:szCs w:val="20"/>
                          <w:lang w:eastAsia="fr-FR"/>
                        </w:rPr>
                        <w:t>Greenland</w:t>
                      </w:r>
                      <w:r w:rsidR="003B3FD5">
                        <w:rPr>
                          <w:rFonts w:eastAsia="Times New Roman" w:cs="Arial"/>
                          <w:color w:val="1B1B1B"/>
                          <w:sz w:val="20"/>
                          <w:szCs w:val="20"/>
                          <w:lang w:eastAsia="fr-FR"/>
                        </w:rPr>
                        <w:t>,</w:t>
                      </w:r>
                      <w:r w:rsidR="00D457C2">
                        <w:rPr>
                          <w:rFonts w:eastAsia="Times New Roman" w:cs="Arial"/>
                          <w:color w:val="1B1B1B"/>
                          <w:sz w:val="20"/>
                          <w:szCs w:val="20"/>
                          <w:lang w:eastAsia="fr-FR"/>
                        </w:rPr>
                        <w:t> »c</w:t>
                      </w:r>
                      <w:r w:rsidR="003B3FD5">
                        <w:rPr>
                          <w:rFonts w:eastAsia="Times New Roman" w:cs="Arial"/>
                          <w:color w:val="1B1B1B"/>
                          <w:sz w:val="20"/>
                          <w:szCs w:val="20"/>
                          <w:lang w:eastAsia="fr-FR"/>
                        </w:rPr>
                        <w:t xml:space="preserve"> </w:t>
                      </w:r>
                      <w:r w:rsidR="003B3FD5" w:rsidRPr="00A6678F">
                        <w:rPr>
                          <w:rFonts w:eastAsia="Times New Roman" w:cs="Arial"/>
                          <w:color w:val="1B1B1B"/>
                          <w:sz w:val="20"/>
                          <w:szCs w:val="20"/>
                          <w:lang w:eastAsia="fr-FR"/>
                        </w:rPr>
                        <w:t>la</w:t>
                      </w:r>
                      <w:r w:rsidRPr="00A6678F">
                        <w:rPr>
                          <w:rFonts w:eastAsia="Times New Roman" w:cs="Arial"/>
                          <w:color w:val="1B1B1B"/>
                          <w:sz w:val="20"/>
                          <w:szCs w:val="20"/>
                          <w:lang w:eastAsia="fr-FR"/>
                        </w:rPr>
                        <w:t xml:space="preserve"> Terre </w:t>
                      </w:r>
                      <w:r w:rsidR="008533A4">
                        <w:rPr>
                          <w:rFonts w:eastAsia="Times New Roman" w:cs="Arial"/>
                          <w:color w:val="1B1B1B"/>
                          <w:sz w:val="20"/>
                          <w:szCs w:val="20"/>
                          <w:lang w:eastAsia="fr-FR"/>
                        </w:rPr>
                        <w:t>V</w:t>
                      </w:r>
                      <w:r w:rsidRPr="00A6678F">
                        <w:rPr>
                          <w:rFonts w:eastAsia="Times New Roman" w:cs="Arial"/>
                          <w:color w:val="1B1B1B"/>
                          <w:sz w:val="20"/>
                          <w:szCs w:val="20"/>
                          <w:lang w:eastAsia="fr-FR"/>
                        </w:rPr>
                        <w:t>erte</w:t>
                      </w:r>
                      <w:r w:rsidR="008533A4">
                        <w:rPr>
                          <w:rFonts w:eastAsia="Times New Roman" w:cs="Arial"/>
                          <w:color w:val="1B1B1B"/>
                          <w:sz w:val="20"/>
                          <w:szCs w:val="20"/>
                          <w:lang w:eastAsia="fr-FR"/>
                        </w:rPr>
                        <w:t> »</w:t>
                      </w:r>
                      <w:r w:rsidRPr="00A6678F">
                        <w:rPr>
                          <w:rFonts w:eastAsia="Times New Roman" w:cs="Arial"/>
                          <w:color w:val="1B1B1B"/>
                          <w:sz w:val="20"/>
                          <w:szCs w:val="20"/>
                          <w:lang w:eastAsia="fr-FR"/>
                        </w:rPr>
                        <w:t xml:space="preserve">. Leif, un fils d’Erik, explorera </w:t>
                      </w:r>
                      <w:r w:rsidR="005A380E">
                        <w:rPr>
                          <w:rFonts w:eastAsia="Times New Roman" w:cs="Arial"/>
                          <w:color w:val="1B1B1B"/>
                          <w:sz w:val="20"/>
                          <w:szCs w:val="20"/>
                          <w:lang w:eastAsia="fr-FR"/>
                        </w:rPr>
                        <w:t xml:space="preserve">une terre plus à </w:t>
                      </w:r>
                      <w:r w:rsidR="009D7956">
                        <w:rPr>
                          <w:rFonts w:eastAsia="Times New Roman" w:cs="Arial"/>
                          <w:color w:val="1B1B1B"/>
                          <w:sz w:val="20"/>
                          <w:szCs w:val="20"/>
                          <w:lang w:eastAsia="fr-FR"/>
                        </w:rPr>
                        <w:t>l’ouest</w:t>
                      </w:r>
                      <w:r w:rsidRPr="00A6678F">
                        <w:rPr>
                          <w:rFonts w:eastAsia="Times New Roman" w:cs="Arial"/>
                          <w:color w:val="1B1B1B"/>
                          <w:sz w:val="20"/>
                          <w:szCs w:val="20"/>
                          <w:lang w:eastAsia="fr-FR"/>
                        </w:rPr>
                        <w:t xml:space="preserve">, au climat si tempéré qu’il la baptise Vinland, le </w:t>
                      </w:r>
                      <w:r w:rsidR="00A03852">
                        <w:rPr>
                          <w:rFonts w:eastAsia="Times New Roman" w:cs="Arial"/>
                          <w:color w:val="1B1B1B"/>
                          <w:sz w:val="20"/>
                          <w:szCs w:val="20"/>
                          <w:lang w:eastAsia="fr-FR"/>
                        </w:rPr>
                        <w:t>p</w:t>
                      </w:r>
                      <w:r w:rsidRPr="00A6678F">
                        <w:rPr>
                          <w:rFonts w:eastAsia="Times New Roman" w:cs="Arial"/>
                          <w:color w:val="1B1B1B"/>
                          <w:sz w:val="20"/>
                          <w:szCs w:val="20"/>
                          <w:lang w:eastAsia="fr-FR"/>
                        </w:rPr>
                        <w:t xml:space="preserve">ays du </w:t>
                      </w:r>
                      <w:r w:rsidR="00A03852">
                        <w:rPr>
                          <w:rFonts w:eastAsia="Times New Roman" w:cs="Arial"/>
                          <w:color w:val="1B1B1B"/>
                          <w:sz w:val="20"/>
                          <w:szCs w:val="20"/>
                          <w:lang w:eastAsia="fr-FR"/>
                        </w:rPr>
                        <w:t>V</w:t>
                      </w:r>
                      <w:r w:rsidRPr="00A6678F">
                        <w:rPr>
                          <w:rFonts w:eastAsia="Times New Roman" w:cs="Arial"/>
                          <w:color w:val="1B1B1B"/>
                          <w:sz w:val="20"/>
                          <w:szCs w:val="20"/>
                          <w:lang w:eastAsia="fr-FR"/>
                        </w:rPr>
                        <w:t xml:space="preserve">in. Un paradis terrestre ? Ce n’est que l’Amérique, quatre siècles avant Colomb. Comment de tels voyages furent-ils possibles ? Quel était le secret de leurs navires ? Comment les vikings trouvaient-ils leur route sans boussole </w:t>
                      </w:r>
                      <w:r w:rsidR="004F6984" w:rsidRPr="00A6678F">
                        <w:rPr>
                          <w:rFonts w:eastAsia="Times New Roman" w:cs="Arial"/>
                          <w:color w:val="1B1B1B"/>
                          <w:sz w:val="20"/>
                          <w:szCs w:val="20"/>
                          <w:lang w:eastAsia="fr-FR"/>
                        </w:rPr>
                        <w:t>?</w:t>
                      </w:r>
                      <w:r w:rsidRPr="00A6678F">
                        <w:rPr>
                          <w:rFonts w:eastAsia="Times New Roman" w:cs="Arial"/>
                          <w:color w:val="1B1B1B"/>
                          <w:sz w:val="20"/>
                          <w:szCs w:val="20"/>
                          <w:lang w:eastAsia="fr-FR"/>
                        </w:rPr>
                        <w:t xml:space="preserve"> Dominique Le Brun raconte cette étonnante aventure, et nous explique comment un tel exploit fut possible.</w:t>
                      </w:r>
                      <w:r w:rsidR="00276642">
                        <w:rPr>
                          <w:rFonts w:eastAsia="Times New Roman" w:cs="Arial"/>
                          <w:color w:val="1B1B1B"/>
                          <w:sz w:val="32"/>
                          <w:szCs w:val="32"/>
                          <w:lang w:eastAsia="fr-FR"/>
                        </w:rPr>
                        <w:t xml:space="preserve"> </w:t>
                      </w:r>
                      <w:r w:rsidR="002F1A34" w:rsidRPr="009B72C9">
                        <w:rPr>
                          <w:b/>
                          <w:bCs/>
                          <w:sz w:val="20"/>
                          <w:szCs w:val="20"/>
                        </w:rPr>
                        <w:t xml:space="preserve">Dominique Le Brun est un spécialiste du monde maritime auquel il a consacré de nombreux </w:t>
                      </w:r>
                      <w:r w:rsidR="00CB3A89">
                        <w:rPr>
                          <w:b/>
                          <w:bCs/>
                          <w:sz w:val="20"/>
                          <w:szCs w:val="20"/>
                        </w:rPr>
                        <w:t>ouvrage</w:t>
                      </w:r>
                      <w:r w:rsidR="0076212E">
                        <w:rPr>
                          <w:b/>
                          <w:bCs/>
                          <w:sz w:val="20"/>
                          <w:szCs w:val="20"/>
                        </w:rPr>
                        <w:t>s</w:t>
                      </w:r>
                      <w:r w:rsidR="004F6984">
                        <w:rPr>
                          <w:b/>
                          <w:bCs/>
                          <w:sz w:val="20"/>
                          <w:szCs w:val="20"/>
                        </w:rPr>
                        <w:t xml:space="preserve"> </w:t>
                      </w:r>
                      <w:r w:rsidR="002F1A34" w:rsidRPr="009B72C9">
                        <w:rPr>
                          <w:b/>
                          <w:bCs/>
                          <w:sz w:val="20"/>
                          <w:szCs w:val="20"/>
                        </w:rPr>
                        <w:t xml:space="preserve">dont, chez Tallandier, </w:t>
                      </w:r>
                      <w:r w:rsidR="002F1A34" w:rsidRPr="009B72C9">
                        <w:rPr>
                          <w:b/>
                          <w:bCs/>
                          <w:i/>
                          <w:iCs/>
                          <w:sz w:val="20"/>
                          <w:szCs w:val="20"/>
                        </w:rPr>
                        <w:t>Bougainville</w:t>
                      </w:r>
                      <w:r w:rsidR="002F1A34" w:rsidRPr="009B72C9">
                        <w:rPr>
                          <w:b/>
                          <w:bCs/>
                          <w:sz w:val="20"/>
                          <w:szCs w:val="20"/>
                        </w:rPr>
                        <w:t xml:space="preserve"> (2019), </w:t>
                      </w:r>
                      <w:r w:rsidR="002F1A34" w:rsidRPr="009B72C9">
                        <w:rPr>
                          <w:b/>
                          <w:bCs/>
                          <w:i/>
                          <w:iCs/>
                          <w:sz w:val="20"/>
                          <w:szCs w:val="20"/>
                        </w:rPr>
                        <w:t>Surcouf, le tigre des mers</w:t>
                      </w:r>
                      <w:r w:rsidR="002F1A34" w:rsidRPr="009B72C9">
                        <w:rPr>
                          <w:b/>
                          <w:bCs/>
                          <w:sz w:val="20"/>
                          <w:szCs w:val="20"/>
                        </w:rPr>
                        <w:t xml:space="preserve"> (2022)</w:t>
                      </w:r>
                      <w:r w:rsidR="00F53E12">
                        <w:rPr>
                          <w:b/>
                          <w:bCs/>
                          <w:sz w:val="20"/>
                          <w:szCs w:val="20"/>
                        </w:rPr>
                        <w:t>,</w:t>
                      </w:r>
                      <w:r w:rsidR="001461BA">
                        <w:rPr>
                          <w:b/>
                          <w:bCs/>
                          <w:sz w:val="20"/>
                          <w:szCs w:val="20"/>
                        </w:rPr>
                        <w:t xml:space="preserve"> </w:t>
                      </w:r>
                      <w:r w:rsidR="001461BA" w:rsidRPr="004F6984">
                        <w:rPr>
                          <w:b/>
                          <w:bCs/>
                          <w:i/>
                          <w:iCs/>
                          <w:sz w:val="20"/>
                          <w:szCs w:val="20"/>
                        </w:rPr>
                        <w:t>La</w:t>
                      </w:r>
                      <w:r w:rsidR="00D75EEF" w:rsidRPr="004F6984">
                        <w:rPr>
                          <w:b/>
                          <w:bCs/>
                          <w:i/>
                          <w:iCs/>
                          <w:sz w:val="20"/>
                          <w:szCs w:val="20"/>
                        </w:rPr>
                        <w:t xml:space="preserve"> vrai </w:t>
                      </w:r>
                      <w:r w:rsidR="00F53E12" w:rsidRPr="004F6984">
                        <w:rPr>
                          <w:b/>
                          <w:bCs/>
                          <w:i/>
                          <w:iCs/>
                          <w:sz w:val="20"/>
                          <w:szCs w:val="20"/>
                        </w:rPr>
                        <w:t>histoire</w:t>
                      </w:r>
                      <w:r w:rsidR="00D75EEF" w:rsidRPr="004F6984">
                        <w:rPr>
                          <w:b/>
                          <w:bCs/>
                          <w:i/>
                          <w:iCs/>
                          <w:sz w:val="20"/>
                          <w:szCs w:val="20"/>
                        </w:rPr>
                        <w:t xml:space="preserve"> des corsaires</w:t>
                      </w:r>
                      <w:r w:rsidR="00D75EEF">
                        <w:rPr>
                          <w:b/>
                          <w:bCs/>
                          <w:sz w:val="20"/>
                          <w:szCs w:val="20"/>
                        </w:rPr>
                        <w:t xml:space="preserve"> (2024</w:t>
                      </w:r>
                      <w:r w:rsidR="007C7C55">
                        <w:rPr>
                          <w:b/>
                          <w:bCs/>
                          <w:sz w:val="20"/>
                          <w:szCs w:val="20"/>
                        </w:rPr>
                        <w:t>).</w:t>
                      </w:r>
                    </w:p>
                    <w:p w14:paraId="7FADE74A" w14:textId="2BECB920" w:rsidR="0029180F" w:rsidRPr="009B72C9" w:rsidRDefault="003C66AA" w:rsidP="003C1C8D">
                      <w:pPr>
                        <w:jc w:val="left"/>
                        <w:rPr>
                          <w:sz w:val="20"/>
                          <w:szCs w:val="20"/>
                        </w:rPr>
                      </w:pPr>
                      <w:hyperlink r:id="rId8" w:history="1">
                        <w:r w:rsidRPr="009B72C9">
                          <w:rPr>
                            <w:rFonts w:eastAsia="Times New Roman" w:cs="Arial"/>
                            <w:b/>
                            <w:bCs/>
                            <w:caps/>
                            <w:color w:val="B8B8B8"/>
                            <w:sz w:val="20"/>
                            <w:szCs w:val="20"/>
                            <w:lang w:eastAsia="fr-FR"/>
                          </w:rPr>
                          <w:br/>
                        </w:r>
                      </w:hyperlink>
                    </w:p>
                  </w:txbxContent>
                </v:textbox>
              </v:shape>
            </w:pict>
          </mc:Fallback>
        </mc:AlternateContent>
      </w:r>
      <w:r w:rsidR="00537DE8">
        <w:rPr>
          <w:rFonts w:ascii="Edwardian Script ITC" w:eastAsia="Times New Roman" w:hAnsi="Edwardian Script ITC" w:cs="Times New Roman"/>
          <w:b/>
          <w:bCs/>
          <w:noProof/>
          <w:color w:val="C00000"/>
          <w:spacing w:val="8"/>
          <w:sz w:val="72"/>
          <w:szCs w:val="72"/>
          <w:lang w:eastAsia="fr-FR"/>
          <w14:ligatures w14:val="standardContextual"/>
        </w:rPr>
        <w:drawing>
          <wp:inline distT="0" distB="0" distL="0" distR="0" wp14:anchorId="73E9D003" wp14:editId="6315A84F">
            <wp:extent cx="1440180" cy="2148840"/>
            <wp:effectExtent l="0" t="0" r="7620" b="3810"/>
            <wp:docPr id="100936556" name="Image 2" descr="Une image contenant texte, transport, embarcation, bateau&#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6556" name="Image 2" descr="Une image contenant texte, transport, embarcation, bateau&#10;&#10;Le contenu généré par l’IA peut êtr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0705" cy="2179465"/>
                    </a:xfrm>
                    <a:prstGeom prst="rect">
                      <a:avLst/>
                    </a:prstGeom>
                  </pic:spPr>
                </pic:pic>
              </a:graphicData>
            </a:graphic>
          </wp:inline>
        </w:drawing>
      </w:r>
    </w:p>
    <w:p w14:paraId="0A39B0F1" w14:textId="77777777" w:rsidR="00BB23AB" w:rsidRPr="00C83AC2" w:rsidRDefault="00BB23AB" w:rsidP="00C74E09">
      <w:pPr>
        <w:shd w:val="clear" w:color="auto" w:fill="FFFFFF"/>
        <w:rPr>
          <w:rFonts w:ascii="Edwardian Script ITC" w:eastAsia="Times New Roman" w:hAnsi="Edwardian Script ITC" w:cs="Times New Roman"/>
          <w:b/>
          <w:bCs/>
          <w:color w:val="C00000"/>
          <w:spacing w:val="8"/>
          <w:sz w:val="18"/>
          <w:szCs w:val="18"/>
          <w:lang w:eastAsia="fr-FR"/>
        </w:rPr>
      </w:pPr>
    </w:p>
    <w:p w14:paraId="7CD279E3" w14:textId="2117FD82" w:rsidR="0029180F" w:rsidRPr="00316349" w:rsidRDefault="0029180F" w:rsidP="00316349">
      <w:pPr>
        <w:shd w:val="clear" w:color="auto" w:fill="FFFFFF"/>
        <w:ind w:firstLine="708"/>
        <w:jc w:val="center"/>
        <w:rPr>
          <w:rFonts w:ascii="Edwardian Script ITC" w:eastAsia="Times New Roman" w:hAnsi="Edwardian Script ITC" w:cs="Times New Roman"/>
          <w:b/>
          <w:bCs/>
          <w:color w:val="C00000"/>
          <w:spacing w:val="8"/>
          <w:sz w:val="56"/>
          <w:szCs w:val="56"/>
          <w:lang w:eastAsia="fr-FR"/>
        </w:rPr>
      </w:pPr>
      <w:r w:rsidRPr="00316349">
        <w:rPr>
          <w:rFonts w:ascii="Edwardian Script ITC" w:eastAsia="Times New Roman" w:hAnsi="Edwardian Script ITC" w:cs="Times New Roman"/>
          <w:b/>
          <w:bCs/>
          <w:color w:val="C00000"/>
          <w:spacing w:val="8"/>
          <w:sz w:val="56"/>
          <w:szCs w:val="56"/>
          <w:lang w:eastAsia="fr-FR"/>
        </w:rPr>
        <w:lastRenderedPageBreak/>
        <w:t xml:space="preserve">Lundi 8 </w:t>
      </w:r>
      <w:r w:rsidR="00196899" w:rsidRPr="00316349">
        <w:rPr>
          <w:rFonts w:ascii="Edwardian Script ITC" w:eastAsia="Times New Roman" w:hAnsi="Edwardian Script ITC" w:cs="Times New Roman"/>
          <w:b/>
          <w:bCs/>
          <w:color w:val="C00000"/>
          <w:spacing w:val="8"/>
          <w:sz w:val="56"/>
          <w:szCs w:val="56"/>
          <w:lang w:eastAsia="fr-FR"/>
        </w:rPr>
        <w:t>décembre</w:t>
      </w:r>
      <w:r w:rsidRPr="00316349">
        <w:rPr>
          <w:rFonts w:ascii="Edwardian Script ITC" w:eastAsia="Times New Roman" w:hAnsi="Edwardian Script ITC" w:cs="Times New Roman"/>
          <w:b/>
          <w:bCs/>
          <w:color w:val="C00000"/>
          <w:spacing w:val="8"/>
          <w:sz w:val="56"/>
          <w:szCs w:val="56"/>
          <w:lang w:eastAsia="fr-FR"/>
        </w:rPr>
        <w:t xml:space="preserve"> 2025 à 19h15</w:t>
      </w:r>
    </w:p>
    <w:p w14:paraId="44C23790" w14:textId="30653680" w:rsidR="0029180F" w:rsidRDefault="00055E38" w:rsidP="004178CC">
      <w:pPr>
        <w:tabs>
          <w:tab w:val="left" w:pos="1368"/>
        </w:tabs>
        <w:jc w:val="left"/>
      </w:pPr>
      <w:r w:rsidRPr="00316349">
        <w:rPr>
          <w:noProof/>
          <w:sz w:val="56"/>
          <w:szCs w:val="56"/>
          <w14:ligatures w14:val="standardContextual"/>
        </w:rPr>
        <mc:AlternateContent>
          <mc:Choice Requires="wps">
            <w:drawing>
              <wp:anchor distT="0" distB="0" distL="114300" distR="114300" simplePos="0" relativeHeight="251661312" behindDoc="0" locked="0" layoutInCell="1" allowOverlap="1" wp14:anchorId="1B5A9FF5" wp14:editId="0C338B04">
                <wp:simplePos x="0" y="0"/>
                <wp:positionH relativeFrom="margin">
                  <wp:posOffset>1739900</wp:posOffset>
                </wp:positionH>
                <wp:positionV relativeFrom="paragraph">
                  <wp:posOffset>6350</wp:posOffset>
                </wp:positionV>
                <wp:extent cx="4994910" cy="2777490"/>
                <wp:effectExtent l="0" t="0" r="0" b="3810"/>
                <wp:wrapNone/>
                <wp:docPr id="838556514" name="Zone de texte 5"/>
                <wp:cNvGraphicFramePr/>
                <a:graphic xmlns:a="http://schemas.openxmlformats.org/drawingml/2006/main">
                  <a:graphicData uri="http://schemas.microsoft.com/office/word/2010/wordprocessingShape">
                    <wps:wsp>
                      <wps:cNvSpPr txBox="1"/>
                      <wps:spPr>
                        <a:xfrm>
                          <a:off x="0" y="0"/>
                          <a:ext cx="4994910" cy="2777490"/>
                        </a:xfrm>
                        <a:prstGeom prst="rect">
                          <a:avLst/>
                        </a:prstGeom>
                        <a:solidFill>
                          <a:schemeClr val="lt1"/>
                        </a:solidFill>
                        <a:ln w="6350">
                          <a:noFill/>
                        </a:ln>
                      </wps:spPr>
                      <wps:txbx>
                        <w:txbxContent>
                          <w:p w14:paraId="17F6A964" w14:textId="2167EFBF" w:rsidR="0084065B" w:rsidRPr="0084065B" w:rsidRDefault="005B3DB8" w:rsidP="00F76A7F">
                            <w:pPr>
                              <w:shd w:val="clear" w:color="auto" w:fill="FFFFFF"/>
                              <w:rPr>
                                <w:rFonts w:eastAsia="Times New Roman" w:cs="Arial"/>
                                <w:b/>
                                <w:bCs/>
                                <w:i/>
                                <w:iCs/>
                                <w:color w:val="000000" w:themeColor="text1"/>
                                <w:spacing w:val="8"/>
                                <w:sz w:val="24"/>
                                <w:szCs w:val="24"/>
                                <w:lang w:eastAsia="fr-FR"/>
                              </w:rPr>
                            </w:pPr>
                            <w:r w:rsidRPr="00082AAA">
                              <w:rPr>
                                <w:rFonts w:eastAsia="Times New Roman" w:cs="Arial"/>
                                <w:b/>
                                <w:bCs/>
                                <w:color w:val="000000" w:themeColor="text1"/>
                                <w:spacing w:val="8"/>
                                <w:sz w:val="24"/>
                                <w:szCs w:val="24"/>
                                <w:lang w:eastAsia="fr-FR"/>
                              </w:rPr>
                              <w:t xml:space="preserve">Hélène Tierchant présentera et </w:t>
                            </w:r>
                            <w:r w:rsidRPr="00082AAA">
                              <w:rPr>
                                <w:rFonts w:eastAsia="Times New Roman" w:cs="Arial"/>
                                <w:b/>
                                <w:bCs/>
                                <w:i/>
                                <w:iCs/>
                                <w:color w:val="000000" w:themeColor="text1"/>
                                <w:spacing w:val="8"/>
                                <w:sz w:val="24"/>
                                <w:szCs w:val="24"/>
                                <w:lang w:eastAsia="fr-FR"/>
                              </w:rPr>
                              <w:t>dédicacera « Sarah Bern</w:t>
                            </w:r>
                            <w:r w:rsidR="00082AAA" w:rsidRPr="00082AAA">
                              <w:rPr>
                                <w:rFonts w:eastAsia="Times New Roman" w:cs="Arial"/>
                                <w:b/>
                                <w:bCs/>
                                <w:i/>
                                <w:iCs/>
                                <w:color w:val="000000" w:themeColor="text1"/>
                                <w:spacing w:val="8"/>
                                <w:sz w:val="24"/>
                                <w:szCs w:val="24"/>
                                <w:lang w:eastAsia="fr-FR"/>
                              </w:rPr>
                              <w:t>hardt</w:t>
                            </w:r>
                            <w:r w:rsidRPr="00082AAA">
                              <w:rPr>
                                <w:rFonts w:eastAsia="Times New Roman" w:cs="Arial"/>
                                <w:b/>
                                <w:bCs/>
                                <w:i/>
                                <w:iCs/>
                                <w:color w:val="000000" w:themeColor="text1"/>
                                <w:spacing w:val="8"/>
                                <w:sz w:val="24"/>
                                <w:szCs w:val="24"/>
                                <w:lang w:eastAsia="fr-FR"/>
                              </w:rPr>
                              <w:t> » Editions Tallandier.</w:t>
                            </w:r>
                          </w:p>
                          <w:p w14:paraId="7EEDF6CC" w14:textId="5CCA11EA" w:rsidR="00657B91" w:rsidRDefault="0084065B" w:rsidP="000A160B">
                            <w:pPr>
                              <w:shd w:val="clear" w:color="auto" w:fill="FFFFFF"/>
                              <w:rPr>
                                <w:rFonts w:eastAsia="Times New Roman" w:cs="Arial"/>
                                <w:b/>
                                <w:bCs/>
                                <w:color w:val="1B1B1B"/>
                                <w:sz w:val="20"/>
                                <w:szCs w:val="20"/>
                                <w:lang w:eastAsia="fr-FR"/>
                              </w:rPr>
                            </w:pPr>
                            <w:r w:rsidRPr="0084065B">
                              <w:rPr>
                                <w:rFonts w:eastAsia="Times New Roman" w:cs="Arial"/>
                                <w:i/>
                                <w:iCs/>
                                <w:color w:val="222222"/>
                                <w:spacing w:val="8"/>
                                <w:sz w:val="20"/>
                                <w:szCs w:val="20"/>
                                <w:lang w:eastAsia="fr-FR"/>
                              </w:rPr>
                              <w:t>Vénérée pour la virtuosité de son jeu, son incroyable vaillance et ses audaces, ou dénigrée pour sa personnalité incandescente, son anticonformisme et ses outrances médiatiques, jamais star n'a autant déchaîné les passions que Sarah Bernhardt (1844-1923), dont le seul nom reste une légende. Celle qui fut la muse des plus grands écrivains et des plus célèbres portraitistes de son temps, avant d'inspirer romanciers, dramaturges et cinéastes, ne fut pas seulement une actrice géniale. La mythique « Voix d'or », comme la surnommait Victor Hugo, cumulait tous les talents, également auteure, peintre et sculptrice de renom. Révulsée par la misère, l'injustice et l'intolérance, elle se fit aussi connaître pour ses engagements courageux : elle ne cessa de lutter contre la peine de mort, s'engagea aux côtés de Zola pendant l'affaire Dreyfus et combattit avec Louise Michel pour les droits, civils et politiques, des femmes.</w:t>
                            </w:r>
                            <w:r w:rsidR="007C7C55">
                              <w:rPr>
                                <w:rFonts w:eastAsia="Times New Roman" w:cs="Arial"/>
                                <w:i/>
                                <w:iCs/>
                                <w:color w:val="222222"/>
                                <w:spacing w:val="8"/>
                                <w:sz w:val="20"/>
                                <w:szCs w:val="20"/>
                                <w:lang w:eastAsia="fr-FR"/>
                              </w:rPr>
                              <w:t xml:space="preserve"> </w:t>
                            </w:r>
                            <w:r w:rsidR="00E67F0A" w:rsidRPr="00E67F0A">
                              <w:rPr>
                                <w:rFonts w:eastAsia="Times New Roman" w:cs="Arial"/>
                                <w:b/>
                                <w:bCs/>
                                <w:color w:val="1B1B1B"/>
                                <w:sz w:val="20"/>
                                <w:szCs w:val="20"/>
                                <w:lang w:eastAsia="fr-FR"/>
                              </w:rPr>
                              <w:t xml:space="preserve">Hélène Tierchant a publié </w:t>
                            </w:r>
                            <w:r w:rsidR="000627FD">
                              <w:rPr>
                                <w:rFonts w:eastAsia="Times New Roman" w:cs="Arial"/>
                                <w:b/>
                                <w:bCs/>
                                <w:color w:val="1B1B1B"/>
                                <w:sz w:val="20"/>
                                <w:szCs w:val="20"/>
                                <w:lang w:eastAsia="fr-FR"/>
                              </w:rPr>
                              <w:t>de nombreu</w:t>
                            </w:r>
                            <w:r w:rsidR="00503FAC">
                              <w:rPr>
                                <w:rFonts w:eastAsia="Times New Roman" w:cs="Arial"/>
                                <w:b/>
                                <w:bCs/>
                                <w:color w:val="1B1B1B"/>
                                <w:sz w:val="20"/>
                                <w:szCs w:val="20"/>
                                <w:lang w:eastAsia="fr-FR"/>
                              </w:rPr>
                              <w:t>x</w:t>
                            </w:r>
                            <w:r w:rsidR="00E67F0A" w:rsidRPr="00E67F0A">
                              <w:rPr>
                                <w:rFonts w:eastAsia="Times New Roman" w:cs="Arial"/>
                                <w:b/>
                                <w:bCs/>
                                <w:color w:val="1B1B1B"/>
                                <w:sz w:val="20"/>
                                <w:szCs w:val="20"/>
                                <w:lang w:eastAsia="fr-FR"/>
                              </w:rPr>
                              <w:t xml:space="preserve"> ouvrages, parmi lesquels </w:t>
                            </w:r>
                            <w:r w:rsidR="00E67F0A" w:rsidRPr="00C330B9">
                              <w:rPr>
                                <w:rFonts w:eastAsia="Times New Roman" w:cs="Arial"/>
                                <w:b/>
                                <w:bCs/>
                                <w:i/>
                                <w:iCs/>
                                <w:color w:val="1B1B1B"/>
                                <w:sz w:val="20"/>
                                <w:szCs w:val="20"/>
                                <w:lang w:eastAsia="fr-FR"/>
                              </w:rPr>
                              <w:t>Mademoiselle George, la tragédienne de Napoléon</w:t>
                            </w:r>
                            <w:r w:rsidR="00E67F0A" w:rsidRPr="00E67F0A">
                              <w:rPr>
                                <w:rFonts w:eastAsia="Times New Roman" w:cs="Arial"/>
                                <w:b/>
                                <w:bCs/>
                                <w:color w:val="1B1B1B"/>
                                <w:sz w:val="20"/>
                                <w:szCs w:val="20"/>
                                <w:lang w:eastAsia="fr-FR"/>
                              </w:rPr>
                              <w:t xml:space="preserve"> (Auberon, 2008) et </w:t>
                            </w:r>
                            <w:r w:rsidR="00E67F0A" w:rsidRPr="00C330B9">
                              <w:rPr>
                                <w:rFonts w:eastAsia="Times New Roman" w:cs="Arial"/>
                                <w:b/>
                                <w:bCs/>
                                <w:i/>
                                <w:iCs/>
                                <w:color w:val="1B1B1B"/>
                                <w:sz w:val="20"/>
                                <w:szCs w:val="20"/>
                                <w:lang w:eastAsia="fr-FR"/>
                              </w:rPr>
                              <w:t>Sarah Bernhardt, Madame Quand même</w:t>
                            </w:r>
                            <w:r w:rsidR="00C330B9">
                              <w:rPr>
                                <w:rFonts w:eastAsia="Times New Roman" w:cs="Arial"/>
                                <w:b/>
                                <w:bCs/>
                                <w:color w:val="1B1B1B"/>
                                <w:sz w:val="20"/>
                                <w:szCs w:val="20"/>
                                <w:lang w:eastAsia="fr-FR"/>
                              </w:rPr>
                              <w:t xml:space="preserve"> </w:t>
                            </w:r>
                            <w:r w:rsidR="00E67F0A" w:rsidRPr="00E67F0A">
                              <w:rPr>
                                <w:rFonts w:eastAsia="Times New Roman" w:cs="Arial"/>
                                <w:b/>
                                <w:bCs/>
                                <w:color w:val="1B1B1B"/>
                                <w:sz w:val="20"/>
                                <w:szCs w:val="20"/>
                                <w:lang w:eastAsia="fr-FR"/>
                              </w:rPr>
                              <w:t>(Télémaque, 2009).</w:t>
                            </w:r>
                          </w:p>
                          <w:p w14:paraId="6AC07D63" w14:textId="77777777" w:rsidR="004419B9" w:rsidRPr="000A160B" w:rsidRDefault="004419B9" w:rsidP="000A160B">
                            <w:pPr>
                              <w:shd w:val="clear" w:color="auto" w:fill="FFFFFF"/>
                              <w:rPr>
                                <w:rFonts w:eastAsia="Times New Roman" w:cs="Arial"/>
                                <w:i/>
                                <w:iCs/>
                                <w:color w:val="222222"/>
                                <w:spacing w:val="8"/>
                                <w:sz w:val="20"/>
                                <w:szCs w:val="20"/>
                                <w:lang w:eastAsia="fr-FR"/>
                              </w:rPr>
                            </w:pPr>
                          </w:p>
                          <w:p w14:paraId="03E054A5" w14:textId="3A9B9D4A" w:rsidR="0084065B" w:rsidRPr="00E67F0A" w:rsidRDefault="00E67F0A" w:rsidP="0084065B">
                            <w:pPr>
                              <w:rPr>
                                <w:rFonts w:cs="Arial"/>
                                <w:b/>
                                <w:bCs/>
                                <w:kern w:val="2"/>
                                <w:sz w:val="20"/>
                                <w:szCs w:val="20"/>
                                <w14:ligatures w14:val="standardContextual"/>
                              </w:rPr>
                            </w:pPr>
                            <w:r w:rsidRPr="00E67F0A">
                              <w:rPr>
                                <w:rFonts w:eastAsia="Times New Roman" w:cs="Arial"/>
                                <w:b/>
                                <w:bCs/>
                                <w:color w:val="1B1B1B"/>
                                <w:sz w:val="20"/>
                                <w:szCs w:val="20"/>
                                <w:lang w:eastAsia="fr-FR"/>
                              </w:rPr>
                              <w:br/>
                            </w:r>
                            <w:r w:rsidRPr="00E67F0A">
                              <w:rPr>
                                <w:rFonts w:eastAsia="Times New Roman" w:cs="Arial"/>
                                <w:b/>
                                <w:bCs/>
                                <w:color w:val="1B1B1B"/>
                                <w:sz w:val="20"/>
                                <w:szCs w:val="20"/>
                                <w:lang w:eastAsia="fr-FR"/>
                              </w:rPr>
                              <w:br/>
                            </w:r>
                          </w:p>
                          <w:p w14:paraId="501BF10B" w14:textId="77777777" w:rsidR="0084065B" w:rsidRDefault="0084065B" w:rsidP="0084065B">
                            <w:pPr>
                              <w:rPr>
                                <w:rFonts w:cs="Arial"/>
                                <w:sz w:val="32"/>
                                <w:szCs w:val="32"/>
                              </w:rPr>
                            </w:pPr>
                          </w:p>
                          <w:p w14:paraId="4D98E65E" w14:textId="77777777" w:rsidR="00EE04AF" w:rsidRDefault="00EE04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A9FF5" id="Zone de texte 5" o:spid="_x0000_s1028" type="#_x0000_t202" style="position:absolute;margin-left:137pt;margin-top:.5pt;width:393.3pt;height:218.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3L/MQIAAFwEAAAOAAAAZHJzL2Uyb0RvYy54bWysVEtv2zAMvg/YfxB0X5xkbtMYcYosRYYB&#10;RVsgHXpWZCkWIIuapMTOfv0oOa91Ow27yKRI8fF9pGf3XaPJXjivwJR0NBhSIgyHSpltSb+/rj7d&#10;UeIDMxXTYERJD8LT+/nHD7PWFmIMNehKOIJBjC9aW9I6BFtkmee1aJgfgBUGjRJcwwKqbptVjrUY&#10;vdHZeDi8zVpwlXXAhfd4+9Ab6TzFl1Lw8CylF4HokmJtIZ0unZt4ZvMZK7aO2VrxYxnsH6pomDKY&#10;9BzqgQVGdk79EapR3IEHGQYcmgykVFykHrCb0fBdN+uaWZF6QXC8PcPk/19Y/rRf2xdHQvcFOiQw&#10;AtJaX3i8jP100jXxi5UStCOEhzNsoguE42U+nebTEZo42saTySSfJmCzy3PrfPgqoCFRKKlDXhJc&#10;bP/oA6ZE15NLzOZBq2qltE5KnAWx1I7sGbKoQyoSX/zmpQ1pS3r7+WaYAhuIz/vI2mCCS1NRCt2m&#10;I6rCck8Nb6A6IA4O+hHxlq8U1vrIfHhhDmcC+8M5D894SA2YC44SJTW4n3+7j/5IFVopaXHGSup/&#10;7JgTlOhvBkmcjvI8DmVS8pvJGBV3bdlcW8yuWQICMMKNsjyJ0T/okygdNG+4DouYFU3McMxd0nAS&#10;l6GffFwnLhaL5IRjaFl4NGvLY+gIeGTitXtjzh7pCsj0E5ymkRXvWOt940sDi10AqRKlEece1SP8&#10;OMKJ6eO6xR251pPX5acw/wUAAP//AwBQSwMEFAAGAAgAAAAhAPQe4X/hAAAACgEAAA8AAABkcnMv&#10;ZG93bnJldi54bWxMj01Pg0AQhu8m/ofNmHgxdrEgbZClMcaPxJvF1njbsiMQ2VnCbgH/vdOTniaT&#10;Z/LO8+ab2XZixMG3jhTcLCIQSJUzLdUK3sun6zUIHzQZ3TlCBT/oYVOcn+U6M26iNxy3oRYcQj7T&#10;CpoQ+kxKXzVotV+4HonZlxusDrwOtTSDnjjcdnIZRam0uiX+0OgeHxqsvrdHq+Dzqv549fPzbopv&#10;4/7xZSxXe1MqdXkx39+BCDiHv2M46bM6FOx0cEcyXnQKlquEuwQGPE48SqMUxEFBEq8TkEUu/1co&#10;fgEAAP//AwBQSwECLQAUAAYACAAAACEAtoM4kv4AAADhAQAAEwAAAAAAAAAAAAAAAAAAAAAAW0Nv&#10;bnRlbnRfVHlwZXNdLnhtbFBLAQItABQABgAIAAAAIQA4/SH/1gAAAJQBAAALAAAAAAAAAAAAAAAA&#10;AC8BAABfcmVscy8ucmVsc1BLAQItABQABgAIAAAAIQD6z3L/MQIAAFwEAAAOAAAAAAAAAAAAAAAA&#10;AC4CAABkcnMvZTJvRG9jLnhtbFBLAQItABQABgAIAAAAIQD0HuF/4QAAAAoBAAAPAAAAAAAAAAAA&#10;AAAAAIsEAABkcnMvZG93bnJldi54bWxQSwUGAAAAAAQABADzAAAAmQUAAAAA&#10;" fillcolor="white [3201]" stroked="f" strokeweight=".5pt">
                <v:textbox>
                  <w:txbxContent>
                    <w:p w14:paraId="17F6A964" w14:textId="2167EFBF" w:rsidR="0084065B" w:rsidRPr="0084065B" w:rsidRDefault="005B3DB8" w:rsidP="00F76A7F">
                      <w:pPr>
                        <w:shd w:val="clear" w:color="auto" w:fill="FFFFFF"/>
                        <w:rPr>
                          <w:rFonts w:eastAsia="Times New Roman" w:cs="Arial"/>
                          <w:b/>
                          <w:bCs/>
                          <w:i/>
                          <w:iCs/>
                          <w:color w:val="000000" w:themeColor="text1"/>
                          <w:spacing w:val="8"/>
                          <w:sz w:val="24"/>
                          <w:szCs w:val="24"/>
                          <w:lang w:eastAsia="fr-FR"/>
                        </w:rPr>
                      </w:pPr>
                      <w:r w:rsidRPr="00082AAA">
                        <w:rPr>
                          <w:rFonts w:eastAsia="Times New Roman" w:cs="Arial"/>
                          <w:b/>
                          <w:bCs/>
                          <w:color w:val="000000" w:themeColor="text1"/>
                          <w:spacing w:val="8"/>
                          <w:sz w:val="24"/>
                          <w:szCs w:val="24"/>
                          <w:lang w:eastAsia="fr-FR"/>
                        </w:rPr>
                        <w:t xml:space="preserve">Hélène Tierchant présentera et </w:t>
                      </w:r>
                      <w:r w:rsidRPr="00082AAA">
                        <w:rPr>
                          <w:rFonts w:eastAsia="Times New Roman" w:cs="Arial"/>
                          <w:b/>
                          <w:bCs/>
                          <w:i/>
                          <w:iCs/>
                          <w:color w:val="000000" w:themeColor="text1"/>
                          <w:spacing w:val="8"/>
                          <w:sz w:val="24"/>
                          <w:szCs w:val="24"/>
                          <w:lang w:eastAsia="fr-FR"/>
                        </w:rPr>
                        <w:t>dédicacera « Sarah Bern</w:t>
                      </w:r>
                      <w:r w:rsidR="00082AAA" w:rsidRPr="00082AAA">
                        <w:rPr>
                          <w:rFonts w:eastAsia="Times New Roman" w:cs="Arial"/>
                          <w:b/>
                          <w:bCs/>
                          <w:i/>
                          <w:iCs/>
                          <w:color w:val="000000" w:themeColor="text1"/>
                          <w:spacing w:val="8"/>
                          <w:sz w:val="24"/>
                          <w:szCs w:val="24"/>
                          <w:lang w:eastAsia="fr-FR"/>
                        </w:rPr>
                        <w:t>hardt</w:t>
                      </w:r>
                      <w:r w:rsidRPr="00082AAA">
                        <w:rPr>
                          <w:rFonts w:eastAsia="Times New Roman" w:cs="Arial"/>
                          <w:b/>
                          <w:bCs/>
                          <w:i/>
                          <w:iCs/>
                          <w:color w:val="000000" w:themeColor="text1"/>
                          <w:spacing w:val="8"/>
                          <w:sz w:val="24"/>
                          <w:szCs w:val="24"/>
                          <w:lang w:eastAsia="fr-FR"/>
                        </w:rPr>
                        <w:t> » Editions Tallandier.</w:t>
                      </w:r>
                    </w:p>
                    <w:p w14:paraId="7EEDF6CC" w14:textId="5CCA11EA" w:rsidR="00657B91" w:rsidRDefault="0084065B" w:rsidP="000A160B">
                      <w:pPr>
                        <w:shd w:val="clear" w:color="auto" w:fill="FFFFFF"/>
                        <w:rPr>
                          <w:rFonts w:eastAsia="Times New Roman" w:cs="Arial"/>
                          <w:b/>
                          <w:bCs/>
                          <w:color w:val="1B1B1B"/>
                          <w:sz w:val="20"/>
                          <w:szCs w:val="20"/>
                          <w:lang w:eastAsia="fr-FR"/>
                        </w:rPr>
                      </w:pPr>
                      <w:r w:rsidRPr="0084065B">
                        <w:rPr>
                          <w:rFonts w:eastAsia="Times New Roman" w:cs="Arial"/>
                          <w:i/>
                          <w:iCs/>
                          <w:color w:val="222222"/>
                          <w:spacing w:val="8"/>
                          <w:sz w:val="20"/>
                          <w:szCs w:val="20"/>
                          <w:lang w:eastAsia="fr-FR"/>
                        </w:rPr>
                        <w:t>Vénérée pour la virtuosité de son jeu, son incroyable vaillance et ses audaces, ou dénigrée pour sa personnalité incandescente, son anticonformisme et ses outrances médiatiques, jamais star n'a autant déchaîné les passions que Sarah Bernhardt (1844-1923), dont le seul nom reste une légende. Celle qui fut la muse des plus grands écrivains et des plus célèbres portraitistes de son temps, avant d'inspirer romanciers, dramaturges et cinéastes, ne fut pas seulement une actrice géniale. La mythique « Voix d'or », comme la surnommait Victor Hugo, cumulait tous les talents, également auteure, peintre et sculptrice de renom. Révulsée par la misère, l'injustice et l'intolérance, elle se fit aussi connaître pour ses engagements courageux : elle ne cessa de lutter contre la peine de mort, s'engagea aux côtés de Zola pendant l'affaire Dreyfus et combattit avec Louise Michel pour les droits, civils et politiques, des femmes.</w:t>
                      </w:r>
                      <w:r w:rsidR="007C7C55">
                        <w:rPr>
                          <w:rFonts w:eastAsia="Times New Roman" w:cs="Arial"/>
                          <w:i/>
                          <w:iCs/>
                          <w:color w:val="222222"/>
                          <w:spacing w:val="8"/>
                          <w:sz w:val="20"/>
                          <w:szCs w:val="20"/>
                          <w:lang w:eastAsia="fr-FR"/>
                        </w:rPr>
                        <w:t xml:space="preserve"> </w:t>
                      </w:r>
                      <w:r w:rsidR="00E67F0A" w:rsidRPr="00E67F0A">
                        <w:rPr>
                          <w:rFonts w:eastAsia="Times New Roman" w:cs="Arial"/>
                          <w:b/>
                          <w:bCs/>
                          <w:color w:val="1B1B1B"/>
                          <w:sz w:val="20"/>
                          <w:szCs w:val="20"/>
                          <w:lang w:eastAsia="fr-FR"/>
                        </w:rPr>
                        <w:t xml:space="preserve">Hélène Tierchant a publié </w:t>
                      </w:r>
                      <w:r w:rsidR="000627FD">
                        <w:rPr>
                          <w:rFonts w:eastAsia="Times New Roman" w:cs="Arial"/>
                          <w:b/>
                          <w:bCs/>
                          <w:color w:val="1B1B1B"/>
                          <w:sz w:val="20"/>
                          <w:szCs w:val="20"/>
                          <w:lang w:eastAsia="fr-FR"/>
                        </w:rPr>
                        <w:t>de nombreu</w:t>
                      </w:r>
                      <w:r w:rsidR="00503FAC">
                        <w:rPr>
                          <w:rFonts w:eastAsia="Times New Roman" w:cs="Arial"/>
                          <w:b/>
                          <w:bCs/>
                          <w:color w:val="1B1B1B"/>
                          <w:sz w:val="20"/>
                          <w:szCs w:val="20"/>
                          <w:lang w:eastAsia="fr-FR"/>
                        </w:rPr>
                        <w:t>x</w:t>
                      </w:r>
                      <w:r w:rsidR="00E67F0A" w:rsidRPr="00E67F0A">
                        <w:rPr>
                          <w:rFonts w:eastAsia="Times New Roman" w:cs="Arial"/>
                          <w:b/>
                          <w:bCs/>
                          <w:color w:val="1B1B1B"/>
                          <w:sz w:val="20"/>
                          <w:szCs w:val="20"/>
                          <w:lang w:eastAsia="fr-FR"/>
                        </w:rPr>
                        <w:t xml:space="preserve"> ouvrages, parmi lesquels </w:t>
                      </w:r>
                      <w:r w:rsidR="00E67F0A" w:rsidRPr="00C330B9">
                        <w:rPr>
                          <w:rFonts w:eastAsia="Times New Roman" w:cs="Arial"/>
                          <w:b/>
                          <w:bCs/>
                          <w:i/>
                          <w:iCs/>
                          <w:color w:val="1B1B1B"/>
                          <w:sz w:val="20"/>
                          <w:szCs w:val="20"/>
                          <w:lang w:eastAsia="fr-FR"/>
                        </w:rPr>
                        <w:t>Mademoiselle George, la tragédienne de Napoléon</w:t>
                      </w:r>
                      <w:r w:rsidR="00E67F0A" w:rsidRPr="00E67F0A">
                        <w:rPr>
                          <w:rFonts w:eastAsia="Times New Roman" w:cs="Arial"/>
                          <w:b/>
                          <w:bCs/>
                          <w:color w:val="1B1B1B"/>
                          <w:sz w:val="20"/>
                          <w:szCs w:val="20"/>
                          <w:lang w:eastAsia="fr-FR"/>
                        </w:rPr>
                        <w:t xml:space="preserve"> (Auberon, 2008) et </w:t>
                      </w:r>
                      <w:r w:rsidR="00E67F0A" w:rsidRPr="00C330B9">
                        <w:rPr>
                          <w:rFonts w:eastAsia="Times New Roman" w:cs="Arial"/>
                          <w:b/>
                          <w:bCs/>
                          <w:i/>
                          <w:iCs/>
                          <w:color w:val="1B1B1B"/>
                          <w:sz w:val="20"/>
                          <w:szCs w:val="20"/>
                          <w:lang w:eastAsia="fr-FR"/>
                        </w:rPr>
                        <w:t>Sarah Bernhardt, Madame Quand même</w:t>
                      </w:r>
                      <w:r w:rsidR="00C330B9">
                        <w:rPr>
                          <w:rFonts w:eastAsia="Times New Roman" w:cs="Arial"/>
                          <w:b/>
                          <w:bCs/>
                          <w:color w:val="1B1B1B"/>
                          <w:sz w:val="20"/>
                          <w:szCs w:val="20"/>
                          <w:lang w:eastAsia="fr-FR"/>
                        </w:rPr>
                        <w:t xml:space="preserve"> </w:t>
                      </w:r>
                      <w:r w:rsidR="00E67F0A" w:rsidRPr="00E67F0A">
                        <w:rPr>
                          <w:rFonts w:eastAsia="Times New Roman" w:cs="Arial"/>
                          <w:b/>
                          <w:bCs/>
                          <w:color w:val="1B1B1B"/>
                          <w:sz w:val="20"/>
                          <w:szCs w:val="20"/>
                          <w:lang w:eastAsia="fr-FR"/>
                        </w:rPr>
                        <w:t>(Télémaque, 2009).</w:t>
                      </w:r>
                    </w:p>
                    <w:p w14:paraId="6AC07D63" w14:textId="77777777" w:rsidR="004419B9" w:rsidRPr="000A160B" w:rsidRDefault="004419B9" w:rsidP="000A160B">
                      <w:pPr>
                        <w:shd w:val="clear" w:color="auto" w:fill="FFFFFF"/>
                        <w:rPr>
                          <w:rFonts w:eastAsia="Times New Roman" w:cs="Arial"/>
                          <w:i/>
                          <w:iCs/>
                          <w:color w:val="222222"/>
                          <w:spacing w:val="8"/>
                          <w:sz w:val="20"/>
                          <w:szCs w:val="20"/>
                          <w:lang w:eastAsia="fr-FR"/>
                        </w:rPr>
                      </w:pPr>
                    </w:p>
                    <w:p w14:paraId="03E054A5" w14:textId="3A9B9D4A" w:rsidR="0084065B" w:rsidRPr="00E67F0A" w:rsidRDefault="00E67F0A" w:rsidP="0084065B">
                      <w:pPr>
                        <w:rPr>
                          <w:rFonts w:cs="Arial"/>
                          <w:b/>
                          <w:bCs/>
                          <w:kern w:val="2"/>
                          <w:sz w:val="20"/>
                          <w:szCs w:val="20"/>
                          <w14:ligatures w14:val="standardContextual"/>
                        </w:rPr>
                      </w:pPr>
                      <w:r w:rsidRPr="00E67F0A">
                        <w:rPr>
                          <w:rFonts w:eastAsia="Times New Roman" w:cs="Arial"/>
                          <w:b/>
                          <w:bCs/>
                          <w:color w:val="1B1B1B"/>
                          <w:sz w:val="20"/>
                          <w:szCs w:val="20"/>
                          <w:lang w:eastAsia="fr-FR"/>
                        </w:rPr>
                        <w:br/>
                      </w:r>
                      <w:r w:rsidRPr="00E67F0A">
                        <w:rPr>
                          <w:rFonts w:eastAsia="Times New Roman" w:cs="Arial"/>
                          <w:b/>
                          <w:bCs/>
                          <w:color w:val="1B1B1B"/>
                          <w:sz w:val="20"/>
                          <w:szCs w:val="20"/>
                          <w:lang w:eastAsia="fr-FR"/>
                        </w:rPr>
                        <w:br/>
                      </w:r>
                    </w:p>
                    <w:p w14:paraId="501BF10B" w14:textId="77777777" w:rsidR="0084065B" w:rsidRDefault="0084065B" w:rsidP="0084065B">
                      <w:pPr>
                        <w:rPr>
                          <w:rFonts w:cs="Arial"/>
                          <w:sz w:val="32"/>
                          <w:szCs w:val="32"/>
                        </w:rPr>
                      </w:pPr>
                    </w:p>
                    <w:p w14:paraId="4D98E65E" w14:textId="77777777" w:rsidR="00EE04AF" w:rsidRDefault="00EE04AF"/>
                  </w:txbxContent>
                </v:textbox>
                <w10:wrap anchorx="margin"/>
              </v:shape>
            </w:pict>
          </mc:Fallback>
        </mc:AlternateContent>
      </w:r>
      <w:r w:rsidR="004178CC">
        <w:rPr>
          <w:noProof/>
          <w14:ligatures w14:val="standardContextual"/>
        </w:rPr>
        <w:drawing>
          <wp:inline distT="0" distB="0" distL="0" distR="0" wp14:anchorId="341385A7" wp14:editId="3407A7BF">
            <wp:extent cx="1679575" cy="2446020"/>
            <wp:effectExtent l="0" t="0" r="0" b="0"/>
            <wp:docPr id="405175242" name="Image 4" descr="Une image contenant Visage humain, portrait, texte, personn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175242" name="Image 4" descr="Une image contenant Visage humain, portrait, texte, personne&#10;&#10;Le contenu généré par l’IA peut êtr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09024" cy="2488908"/>
                    </a:xfrm>
                    <a:prstGeom prst="rect">
                      <a:avLst/>
                    </a:prstGeom>
                  </pic:spPr>
                </pic:pic>
              </a:graphicData>
            </a:graphic>
          </wp:inline>
        </w:drawing>
      </w:r>
    </w:p>
    <w:p w14:paraId="5B9CF99F" w14:textId="77777777" w:rsidR="0060156F" w:rsidRDefault="0060156F" w:rsidP="004178CC">
      <w:pPr>
        <w:tabs>
          <w:tab w:val="left" w:pos="1368"/>
        </w:tabs>
        <w:jc w:val="left"/>
      </w:pPr>
    </w:p>
    <w:p w14:paraId="0380F0E1" w14:textId="4E186DD6" w:rsidR="0060156F" w:rsidRDefault="0060156F" w:rsidP="004178CC">
      <w:pPr>
        <w:tabs>
          <w:tab w:val="left" w:pos="1368"/>
        </w:tabs>
        <w:jc w:val="left"/>
      </w:pPr>
    </w:p>
    <w:p w14:paraId="19B30B37" w14:textId="142CA336" w:rsidR="0060156F" w:rsidRDefault="0060156F" w:rsidP="0060156F">
      <w:pPr>
        <w:rPr>
          <w:sz w:val="24"/>
          <w:szCs w:val="24"/>
        </w:rPr>
      </w:pPr>
    </w:p>
    <w:p w14:paraId="2137F2E6" w14:textId="1A3A7FDD" w:rsidR="0060156F" w:rsidRDefault="004419B9" w:rsidP="0060156F">
      <w:pPr>
        <w:rPr>
          <w:sz w:val="24"/>
          <w:szCs w:val="24"/>
        </w:rPr>
      </w:pPr>
      <w:r>
        <w:rPr>
          <w:noProof/>
          <w14:ligatures w14:val="standardContextual"/>
        </w:rPr>
        <mc:AlternateContent>
          <mc:Choice Requires="wps">
            <w:drawing>
              <wp:anchor distT="0" distB="0" distL="114300" distR="114300" simplePos="0" relativeHeight="251662336" behindDoc="0" locked="0" layoutInCell="1" allowOverlap="1" wp14:anchorId="2FBAE392" wp14:editId="46C6CD06">
                <wp:simplePos x="0" y="0"/>
                <wp:positionH relativeFrom="page">
                  <wp:align>center</wp:align>
                </wp:positionH>
                <wp:positionV relativeFrom="paragraph">
                  <wp:posOffset>65143</wp:posOffset>
                </wp:positionV>
                <wp:extent cx="6713220" cy="4141694"/>
                <wp:effectExtent l="0" t="0" r="11430" b="11430"/>
                <wp:wrapNone/>
                <wp:docPr id="786439486" name="Zone de texte 4"/>
                <wp:cNvGraphicFramePr/>
                <a:graphic xmlns:a="http://schemas.openxmlformats.org/drawingml/2006/main">
                  <a:graphicData uri="http://schemas.microsoft.com/office/word/2010/wordprocessingShape">
                    <wps:wsp>
                      <wps:cNvSpPr txBox="1"/>
                      <wps:spPr>
                        <a:xfrm>
                          <a:off x="0" y="0"/>
                          <a:ext cx="6713220" cy="4141694"/>
                        </a:xfrm>
                        <a:prstGeom prst="rect">
                          <a:avLst/>
                        </a:prstGeom>
                        <a:solidFill>
                          <a:schemeClr val="lt1"/>
                        </a:solidFill>
                        <a:ln w="6350">
                          <a:solidFill>
                            <a:srgbClr val="C00000"/>
                          </a:solidFill>
                        </a:ln>
                      </wps:spPr>
                      <wps:txbx>
                        <w:txbxContent>
                          <w:p w14:paraId="306AC539" w14:textId="77777777" w:rsidR="0071766D" w:rsidRPr="007B40EE" w:rsidRDefault="0071766D" w:rsidP="0071766D">
                            <w:pPr>
                              <w:jc w:val="center"/>
                              <w:rPr>
                                <w:rFonts w:ascii="Edwardian Script ITC" w:hAnsi="Edwardian Script ITC"/>
                                <w:b/>
                                <w:bCs/>
                                <w:i/>
                                <w:iCs/>
                                <w:color w:val="C00000"/>
                                <w:sz w:val="72"/>
                                <w:szCs w:val="72"/>
                              </w:rPr>
                            </w:pPr>
                            <w:r>
                              <w:rPr>
                                <w:rFonts w:ascii="Edwardian Script ITC" w:hAnsi="Edwardian Script ITC"/>
                                <w:b/>
                                <w:bCs/>
                                <w:color w:val="C00000"/>
                                <w:sz w:val="72"/>
                                <w:szCs w:val="72"/>
                              </w:rPr>
                              <w:t>Prochains galas de charité</w:t>
                            </w:r>
                          </w:p>
                          <w:p w14:paraId="4F252CAD" w14:textId="77777777" w:rsidR="00BE3D5E" w:rsidRPr="00BE3D5E" w:rsidRDefault="00BE3D5E" w:rsidP="0071766D">
                            <w:pPr>
                              <w:jc w:val="center"/>
                              <w:rPr>
                                <w:rFonts w:cs="Arial"/>
                                <w:b/>
                                <w:bCs/>
                                <w:i/>
                                <w:iCs/>
                                <w:sz w:val="24"/>
                                <w:szCs w:val="24"/>
                              </w:rPr>
                            </w:pPr>
                            <w:bookmarkStart w:id="1" w:name="_Hlk202420121"/>
                          </w:p>
                          <w:p w14:paraId="5467E6FC" w14:textId="228E7B84" w:rsidR="0071766D" w:rsidRPr="007B40EE" w:rsidRDefault="0071766D" w:rsidP="0071766D">
                            <w:pPr>
                              <w:jc w:val="center"/>
                              <w:rPr>
                                <w:rFonts w:cs="Arial"/>
                                <w:b/>
                                <w:bCs/>
                                <w:i/>
                                <w:iCs/>
                                <w:sz w:val="28"/>
                                <w:szCs w:val="28"/>
                              </w:rPr>
                            </w:pPr>
                            <w:r w:rsidRPr="007B40EE">
                              <w:rPr>
                                <w:rFonts w:cs="Arial"/>
                                <w:b/>
                                <w:bCs/>
                                <w:i/>
                                <w:iCs/>
                                <w:sz w:val="28"/>
                                <w:szCs w:val="28"/>
                              </w:rPr>
                              <w:t xml:space="preserve">Bal Impérial® le samedi 22 novembre 2025. </w:t>
                            </w:r>
                          </w:p>
                          <w:p w14:paraId="62BE5108" w14:textId="1B7F428C" w:rsidR="00F26564" w:rsidRDefault="0071766D" w:rsidP="007B40EE">
                            <w:pPr>
                              <w:jc w:val="center"/>
                              <w:rPr>
                                <w:rFonts w:cs="Arial"/>
                                <w:sz w:val="24"/>
                                <w:szCs w:val="24"/>
                              </w:rPr>
                            </w:pPr>
                            <w:r>
                              <w:rPr>
                                <w:rFonts w:cs="Arial"/>
                                <w:sz w:val="24"/>
                                <w:szCs w:val="24"/>
                              </w:rPr>
                              <w:t>Costumes Second Empire (1860)</w:t>
                            </w:r>
                          </w:p>
                          <w:bookmarkEnd w:id="1"/>
                          <w:p w14:paraId="2B85BCD7" w14:textId="77777777" w:rsidR="00F26564" w:rsidRPr="007B40EE" w:rsidRDefault="00F26564" w:rsidP="00F26564">
                            <w:pPr>
                              <w:jc w:val="center"/>
                              <w:rPr>
                                <w:rFonts w:ascii="Edwardian Script ITC" w:hAnsi="Edwardian Script ITC"/>
                                <w:b/>
                                <w:bCs/>
                                <w:i/>
                                <w:iCs/>
                                <w:color w:val="C00000"/>
                                <w:sz w:val="16"/>
                                <w:szCs w:val="16"/>
                              </w:rPr>
                            </w:pPr>
                          </w:p>
                          <w:p w14:paraId="44AA5D59" w14:textId="634C3A06" w:rsidR="00F26564" w:rsidRPr="007B40EE" w:rsidRDefault="00F26564" w:rsidP="00F26564">
                            <w:pPr>
                              <w:jc w:val="center"/>
                              <w:rPr>
                                <w:rFonts w:cs="Arial"/>
                                <w:b/>
                                <w:bCs/>
                                <w:i/>
                                <w:iCs/>
                                <w:sz w:val="28"/>
                                <w:szCs w:val="28"/>
                              </w:rPr>
                            </w:pPr>
                            <w:r w:rsidRPr="007B40EE">
                              <w:rPr>
                                <w:rFonts w:cs="Arial"/>
                                <w:b/>
                                <w:bCs/>
                                <w:i/>
                                <w:iCs/>
                                <w:sz w:val="28"/>
                                <w:szCs w:val="28"/>
                              </w:rPr>
                              <w:t>Bal Vénitien de Paris® le samedi 14 mars 202</w:t>
                            </w:r>
                            <w:r w:rsidR="00567DA3">
                              <w:rPr>
                                <w:rFonts w:cs="Arial"/>
                                <w:b/>
                                <w:bCs/>
                                <w:i/>
                                <w:iCs/>
                                <w:sz w:val="28"/>
                                <w:szCs w:val="28"/>
                              </w:rPr>
                              <w:t>6</w:t>
                            </w:r>
                            <w:r w:rsidRPr="007B40EE">
                              <w:rPr>
                                <w:rFonts w:cs="Arial"/>
                                <w:b/>
                                <w:bCs/>
                                <w:i/>
                                <w:iCs/>
                                <w:sz w:val="28"/>
                                <w:szCs w:val="28"/>
                              </w:rPr>
                              <w:t>.</w:t>
                            </w:r>
                          </w:p>
                          <w:p w14:paraId="56CBF69F" w14:textId="77777777" w:rsidR="00F26564" w:rsidRDefault="00F26564" w:rsidP="00F26564">
                            <w:pPr>
                              <w:jc w:val="center"/>
                              <w:rPr>
                                <w:rFonts w:cs="Arial"/>
                                <w:sz w:val="24"/>
                                <w:szCs w:val="24"/>
                              </w:rPr>
                            </w:pPr>
                            <w:r>
                              <w:rPr>
                                <w:rFonts w:cs="Arial"/>
                                <w:sz w:val="24"/>
                                <w:szCs w:val="24"/>
                              </w:rPr>
                              <w:t>Costumes inspirés du Carnaval de Venice</w:t>
                            </w:r>
                          </w:p>
                          <w:p w14:paraId="6EDCBA40" w14:textId="77777777" w:rsidR="00567DA3" w:rsidRDefault="00567DA3" w:rsidP="00F26564">
                            <w:pPr>
                              <w:jc w:val="center"/>
                              <w:rPr>
                                <w:rFonts w:cs="Arial"/>
                                <w:sz w:val="24"/>
                                <w:szCs w:val="24"/>
                              </w:rPr>
                            </w:pPr>
                          </w:p>
                          <w:p w14:paraId="7B8204A9" w14:textId="7D5A59EF" w:rsidR="00567DA3" w:rsidRPr="007B40EE" w:rsidRDefault="00567DA3" w:rsidP="00567DA3">
                            <w:pPr>
                              <w:jc w:val="center"/>
                              <w:rPr>
                                <w:rFonts w:cs="Arial"/>
                                <w:b/>
                                <w:bCs/>
                                <w:i/>
                                <w:iCs/>
                                <w:sz w:val="28"/>
                                <w:szCs w:val="28"/>
                              </w:rPr>
                            </w:pPr>
                            <w:r w:rsidRPr="007B40EE">
                              <w:rPr>
                                <w:rFonts w:cs="Arial"/>
                                <w:b/>
                                <w:bCs/>
                                <w:i/>
                                <w:iCs/>
                                <w:sz w:val="28"/>
                                <w:szCs w:val="28"/>
                              </w:rPr>
                              <w:t>Bal Impérial® le samedi 2</w:t>
                            </w:r>
                            <w:r>
                              <w:rPr>
                                <w:rFonts w:cs="Arial"/>
                                <w:b/>
                                <w:bCs/>
                                <w:i/>
                                <w:iCs/>
                                <w:sz w:val="28"/>
                                <w:szCs w:val="28"/>
                              </w:rPr>
                              <w:t>1</w:t>
                            </w:r>
                            <w:r w:rsidRPr="007B40EE">
                              <w:rPr>
                                <w:rFonts w:cs="Arial"/>
                                <w:b/>
                                <w:bCs/>
                                <w:i/>
                                <w:iCs/>
                                <w:sz w:val="28"/>
                                <w:szCs w:val="28"/>
                              </w:rPr>
                              <w:t xml:space="preserve"> novembre 202</w:t>
                            </w:r>
                            <w:r w:rsidR="001239FC">
                              <w:rPr>
                                <w:rFonts w:cs="Arial"/>
                                <w:b/>
                                <w:bCs/>
                                <w:i/>
                                <w:iCs/>
                                <w:sz w:val="28"/>
                                <w:szCs w:val="28"/>
                              </w:rPr>
                              <w:t>6</w:t>
                            </w:r>
                            <w:r w:rsidRPr="007B40EE">
                              <w:rPr>
                                <w:rFonts w:cs="Arial"/>
                                <w:b/>
                                <w:bCs/>
                                <w:i/>
                                <w:iCs/>
                                <w:sz w:val="28"/>
                                <w:szCs w:val="28"/>
                              </w:rPr>
                              <w:t xml:space="preserve">. </w:t>
                            </w:r>
                          </w:p>
                          <w:p w14:paraId="45F9CCD7" w14:textId="77777777" w:rsidR="00567DA3" w:rsidRDefault="00567DA3" w:rsidP="00567DA3">
                            <w:pPr>
                              <w:jc w:val="center"/>
                              <w:rPr>
                                <w:rFonts w:cs="Arial"/>
                                <w:sz w:val="24"/>
                                <w:szCs w:val="24"/>
                              </w:rPr>
                            </w:pPr>
                            <w:r>
                              <w:rPr>
                                <w:rFonts w:cs="Arial"/>
                                <w:sz w:val="24"/>
                                <w:szCs w:val="24"/>
                              </w:rPr>
                              <w:t>Costumes Second Empire (1860)</w:t>
                            </w:r>
                          </w:p>
                          <w:p w14:paraId="724EF015" w14:textId="77777777" w:rsidR="00AF3D3C" w:rsidRPr="00662859" w:rsidRDefault="00AF3D3C" w:rsidP="00567DA3">
                            <w:pPr>
                              <w:jc w:val="center"/>
                              <w:rPr>
                                <w:rFonts w:cs="Arial"/>
                                <w:sz w:val="28"/>
                                <w:szCs w:val="28"/>
                              </w:rPr>
                            </w:pPr>
                          </w:p>
                          <w:p w14:paraId="5E7E88D3" w14:textId="325D94DC" w:rsidR="00813DAC" w:rsidRPr="00662859" w:rsidRDefault="00813DAC" w:rsidP="00567DA3">
                            <w:pPr>
                              <w:jc w:val="center"/>
                              <w:rPr>
                                <w:rFonts w:cs="Arial"/>
                                <w:b/>
                                <w:bCs/>
                                <w:sz w:val="24"/>
                                <w:szCs w:val="24"/>
                              </w:rPr>
                            </w:pPr>
                            <w:r w:rsidRPr="00662859">
                              <w:rPr>
                                <w:rFonts w:cs="Arial"/>
                                <w:b/>
                                <w:bCs/>
                                <w:sz w:val="24"/>
                                <w:szCs w:val="24"/>
                              </w:rPr>
                              <w:t xml:space="preserve">Champagne, musique, </w:t>
                            </w:r>
                            <w:r w:rsidR="00AF3D3C" w:rsidRPr="00662859">
                              <w:rPr>
                                <w:rFonts w:cs="Arial"/>
                                <w:b/>
                                <w:bCs/>
                                <w:sz w:val="24"/>
                                <w:szCs w:val="24"/>
                              </w:rPr>
                              <w:t xml:space="preserve">dîner gastronomique, </w:t>
                            </w:r>
                            <w:r w:rsidRPr="00662859">
                              <w:rPr>
                                <w:rFonts w:cs="Arial"/>
                                <w:b/>
                                <w:bCs/>
                                <w:sz w:val="24"/>
                                <w:szCs w:val="24"/>
                              </w:rPr>
                              <w:t>spectacle</w:t>
                            </w:r>
                            <w:r w:rsidR="00AF3D3C" w:rsidRPr="00662859">
                              <w:rPr>
                                <w:rFonts w:cs="Arial"/>
                                <w:b/>
                                <w:bCs/>
                                <w:sz w:val="24"/>
                                <w:szCs w:val="24"/>
                              </w:rPr>
                              <w:t>, danses d’animation et bal</w:t>
                            </w:r>
                            <w:r w:rsidR="008B2E7A">
                              <w:rPr>
                                <w:rFonts w:cs="Arial"/>
                                <w:b/>
                                <w:bCs/>
                                <w:sz w:val="24"/>
                                <w:szCs w:val="24"/>
                              </w:rPr>
                              <w:t>.</w:t>
                            </w:r>
                          </w:p>
                          <w:p w14:paraId="117479BA" w14:textId="5E3EB03E" w:rsidR="001F2AB0" w:rsidRDefault="001F2AB0" w:rsidP="00567DA3">
                            <w:pPr>
                              <w:jc w:val="center"/>
                              <w:rPr>
                                <w:rFonts w:cs="Arial"/>
                                <w:sz w:val="24"/>
                                <w:szCs w:val="24"/>
                              </w:rPr>
                            </w:pPr>
                            <w:r>
                              <w:rPr>
                                <w:rFonts w:cs="Arial"/>
                                <w:sz w:val="24"/>
                                <w:szCs w:val="24"/>
                              </w:rPr>
                              <w:t xml:space="preserve">Salon pour se costumer, </w:t>
                            </w:r>
                            <w:r w:rsidR="00FF5F05">
                              <w:rPr>
                                <w:rFonts w:cs="Arial"/>
                                <w:sz w:val="24"/>
                                <w:szCs w:val="24"/>
                              </w:rPr>
                              <w:t xml:space="preserve">vestiaire et </w:t>
                            </w:r>
                            <w:r w:rsidR="007941B8">
                              <w:rPr>
                                <w:rFonts w:cs="Arial"/>
                                <w:sz w:val="24"/>
                                <w:szCs w:val="24"/>
                              </w:rPr>
                              <w:t>voiturier</w:t>
                            </w:r>
                          </w:p>
                          <w:p w14:paraId="02344D4A" w14:textId="77777777" w:rsidR="00F26564" w:rsidRDefault="00F26564" w:rsidP="001239FC">
                            <w:pPr>
                              <w:rPr>
                                <w:rFonts w:cs="Arial"/>
                                <w:sz w:val="24"/>
                                <w:szCs w:val="24"/>
                              </w:rPr>
                            </w:pPr>
                          </w:p>
                          <w:p w14:paraId="14EBFE1B" w14:textId="77777777" w:rsidR="0071766D" w:rsidRDefault="0071766D" w:rsidP="0071766D">
                            <w:pPr>
                              <w:jc w:val="center"/>
                              <w:rPr>
                                <w:rFonts w:cs="Arial"/>
                                <w:b/>
                                <w:bCs/>
                                <w:sz w:val="28"/>
                                <w:szCs w:val="28"/>
                              </w:rPr>
                            </w:pPr>
                            <w:r>
                              <w:rPr>
                                <w:rFonts w:cs="Arial"/>
                                <w:b/>
                                <w:bCs/>
                                <w:sz w:val="28"/>
                                <w:szCs w:val="28"/>
                              </w:rPr>
                              <w:t>Réservations 260 € par personne</w:t>
                            </w:r>
                          </w:p>
                          <w:p w14:paraId="12D5BA10" w14:textId="7B0EF564" w:rsidR="000C7008" w:rsidRDefault="003F4866" w:rsidP="0071766D">
                            <w:pPr>
                              <w:jc w:val="center"/>
                              <w:rPr>
                                <w:rFonts w:cs="Arial"/>
                                <w:b/>
                                <w:bCs/>
                                <w:sz w:val="28"/>
                                <w:szCs w:val="28"/>
                              </w:rPr>
                            </w:pPr>
                            <w:r>
                              <w:rPr>
                                <w:rFonts w:cs="Arial"/>
                                <w:b/>
                                <w:bCs/>
                                <w:sz w:val="28"/>
                                <w:szCs w:val="28"/>
                              </w:rPr>
                              <w:t>https://oeuvre-des-s</w:t>
                            </w:r>
                            <w:r w:rsidR="006937AF">
                              <w:rPr>
                                <w:rFonts w:cs="Arial"/>
                                <w:b/>
                                <w:bCs/>
                                <w:sz w:val="28"/>
                                <w:szCs w:val="28"/>
                              </w:rPr>
                              <w:t>a</w:t>
                            </w:r>
                            <w:r>
                              <w:rPr>
                                <w:rFonts w:cs="Arial"/>
                                <w:b/>
                                <w:bCs/>
                                <w:sz w:val="28"/>
                                <w:szCs w:val="28"/>
                              </w:rPr>
                              <w:t>ints-anges.org</w:t>
                            </w:r>
                          </w:p>
                          <w:p w14:paraId="7D17B0FE" w14:textId="77777777" w:rsidR="003F4866" w:rsidRDefault="003F4866" w:rsidP="0071766D">
                            <w:pPr>
                              <w:jc w:val="center"/>
                              <w:rPr>
                                <w:rFonts w:cs="Arial"/>
                                <w:b/>
                                <w:bCs/>
                                <w:sz w:val="28"/>
                                <w:szCs w:val="28"/>
                              </w:rPr>
                            </w:pPr>
                          </w:p>
                          <w:p w14:paraId="3C800163" w14:textId="77777777" w:rsidR="0071766D" w:rsidRDefault="0071766D" w:rsidP="0071766D">
                            <w:pPr>
                              <w:jc w:val="center"/>
                              <w:rPr>
                                <w:rFonts w:cs="Arial"/>
                                <w:sz w:val="28"/>
                                <w:szCs w:val="28"/>
                              </w:rPr>
                            </w:pPr>
                            <w:r>
                              <w:rPr>
                                <w:rFonts w:cs="Arial"/>
                                <w:sz w:val="28"/>
                                <w:szCs w:val="28"/>
                              </w:rPr>
                              <w:t>Tenue de rigueur pour les participants qui ne souhaitent pas se costumer : smoking ou frac pour les messieurs, robe du soir longue pour les dames.</w:t>
                            </w:r>
                          </w:p>
                          <w:p w14:paraId="63399BB7" w14:textId="77777777" w:rsidR="00996C11" w:rsidRDefault="00996C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AE392" id="Zone de texte 4" o:spid="_x0000_s1029" type="#_x0000_t202" style="position:absolute;left:0;text-align:left;margin-left:0;margin-top:5.15pt;width:528.6pt;height:326.1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3RQPQIAAIUEAAAOAAAAZHJzL2Uyb0RvYy54bWysVE1v2zAMvQ/YfxB0X2wnbtoacYosRYYB&#10;QVsgHXpWZDk2IIuapMTOfv0o2flot9OwHBRKpJ7Ix0fPHrpGkoMwtgaV02QUUyIUh6JWu5z+eF19&#10;uaPEOqYKJkGJnB6FpQ/zz59mrc7EGCqQhTAEQZTNWp3TyjmdRZHllWiYHYEWCp0lmIY53JpdVBjW&#10;Inojo3EcT6MWTKENcGEtnj72TjoP+GUpuHsuSysckTnF3FxYTVi3fo3mM5btDNNVzYc02D9k0bBa&#10;4aNnqEfmGNmb+g+opuYGLJRuxKGJoCxrLkINWE0Sf6hmUzEtQi1IjtVnmuz/g+VPh41+McR1X6HD&#10;BnpCWm0zi4e+nq40jf/HTAn6kcLjmTbROcLxcHqbTMZjdHH0pUmaTO9TjxNdrmtj3TcBDfFGTg32&#10;JdDFDmvr+tBTiH/NgqyLVS1l2HgtiKU05MCwi9KFJBH8XZRUpMVUJjdxAH7ns2a3Pd9fxv435HcV&#10;hoBSYdKX6r3lum1H6iKnkxMzWyiOSJiBXktW81WNRa2ZdS/MoHiQCBwI94xLKQGTgsGipALz62/n&#10;Ph57il5KWhRjTu3PPTOCEvldYbfvkzT16g2b9ObWk22uPdtrj9o3S0CmEhw9zYPp4508maWB5g3n&#10;ZuFfRRdTHN/OqTuZS9ePCM4dF4tFCEK9aubWaqO5h/ad8S177d6Y0UNfHUriCU6yZdmH9vax/qaC&#10;xd5BWYfee557Vgf6UetBPcNc+mG63oeoy9dj/hsAAP//AwBQSwMEFAAGAAgAAAAhAM4v2T3eAAAA&#10;CAEAAA8AAABkcnMvZG93bnJldi54bWxMj8FOwzAQRO9I/IO1SFwQtQk0VCFOhZB6TUWpRI9uvE2i&#10;xusodtP079me6HF2VjNv8uXkOjHiEFpPGl5mCgRS5W1LtYbtz+p5ASJEQ9Z0nlDDBQMsi/u73GTW&#10;n+kbx02sBYdQyIyGJsY+kzJUDToTZr5HYu/gB2ciy6GWdjBnDnedTJRKpTMtcUNjevxqsDpuTk7D&#10;eKl2cl2GUv2+bde71dMxLUlp/fgwfX6AiDjF/2e44jM6FMy09yeyQXQaeEjkq3oFcXXV/D0BsdeQ&#10;pskcZJHL2wHFHwAAAP//AwBQSwECLQAUAAYACAAAACEAtoM4kv4AAADhAQAAEwAAAAAAAAAAAAAA&#10;AAAAAAAAW0NvbnRlbnRfVHlwZXNdLnhtbFBLAQItABQABgAIAAAAIQA4/SH/1gAAAJQBAAALAAAA&#10;AAAAAAAAAAAAAC8BAABfcmVscy8ucmVsc1BLAQItABQABgAIAAAAIQA8y3RQPQIAAIUEAAAOAAAA&#10;AAAAAAAAAAAAAC4CAABkcnMvZTJvRG9jLnhtbFBLAQItABQABgAIAAAAIQDOL9k93gAAAAgBAAAP&#10;AAAAAAAAAAAAAAAAAJcEAABkcnMvZG93bnJldi54bWxQSwUGAAAAAAQABADzAAAAogUAAAAA&#10;" fillcolor="white [3201]" strokecolor="#c00000" strokeweight=".5pt">
                <v:textbox>
                  <w:txbxContent>
                    <w:p w14:paraId="306AC539" w14:textId="77777777" w:rsidR="0071766D" w:rsidRPr="007B40EE" w:rsidRDefault="0071766D" w:rsidP="0071766D">
                      <w:pPr>
                        <w:jc w:val="center"/>
                        <w:rPr>
                          <w:rFonts w:ascii="Edwardian Script ITC" w:hAnsi="Edwardian Script ITC"/>
                          <w:b/>
                          <w:bCs/>
                          <w:i/>
                          <w:iCs/>
                          <w:color w:val="C00000"/>
                          <w:sz w:val="72"/>
                          <w:szCs w:val="72"/>
                        </w:rPr>
                      </w:pPr>
                      <w:r>
                        <w:rPr>
                          <w:rFonts w:ascii="Edwardian Script ITC" w:hAnsi="Edwardian Script ITC"/>
                          <w:b/>
                          <w:bCs/>
                          <w:color w:val="C00000"/>
                          <w:sz w:val="72"/>
                          <w:szCs w:val="72"/>
                        </w:rPr>
                        <w:t>Prochains galas de charité</w:t>
                      </w:r>
                    </w:p>
                    <w:p w14:paraId="4F252CAD" w14:textId="77777777" w:rsidR="00BE3D5E" w:rsidRPr="00BE3D5E" w:rsidRDefault="00BE3D5E" w:rsidP="0071766D">
                      <w:pPr>
                        <w:jc w:val="center"/>
                        <w:rPr>
                          <w:rFonts w:cs="Arial"/>
                          <w:b/>
                          <w:bCs/>
                          <w:i/>
                          <w:iCs/>
                          <w:sz w:val="24"/>
                          <w:szCs w:val="24"/>
                        </w:rPr>
                      </w:pPr>
                      <w:bookmarkStart w:id="2" w:name="_Hlk202420121"/>
                    </w:p>
                    <w:p w14:paraId="5467E6FC" w14:textId="228E7B84" w:rsidR="0071766D" w:rsidRPr="007B40EE" w:rsidRDefault="0071766D" w:rsidP="0071766D">
                      <w:pPr>
                        <w:jc w:val="center"/>
                        <w:rPr>
                          <w:rFonts w:cs="Arial"/>
                          <w:b/>
                          <w:bCs/>
                          <w:i/>
                          <w:iCs/>
                          <w:sz w:val="28"/>
                          <w:szCs w:val="28"/>
                        </w:rPr>
                      </w:pPr>
                      <w:r w:rsidRPr="007B40EE">
                        <w:rPr>
                          <w:rFonts w:cs="Arial"/>
                          <w:b/>
                          <w:bCs/>
                          <w:i/>
                          <w:iCs/>
                          <w:sz w:val="28"/>
                          <w:szCs w:val="28"/>
                        </w:rPr>
                        <w:t xml:space="preserve">Bal Impérial® le samedi 22 novembre 2025. </w:t>
                      </w:r>
                    </w:p>
                    <w:p w14:paraId="62BE5108" w14:textId="1B7F428C" w:rsidR="00F26564" w:rsidRDefault="0071766D" w:rsidP="007B40EE">
                      <w:pPr>
                        <w:jc w:val="center"/>
                        <w:rPr>
                          <w:rFonts w:cs="Arial"/>
                          <w:sz w:val="24"/>
                          <w:szCs w:val="24"/>
                        </w:rPr>
                      </w:pPr>
                      <w:r>
                        <w:rPr>
                          <w:rFonts w:cs="Arial"/>
                          <w:sz w:val="24"/>
                          <w:szCs w:val="24"/>
                        </w:rPr>
                        <w:t>Costumes Second Empire (1860)</w:t>
                      </w:r>
                    </w:p>
                    <w:bookmarkEnd w:id="2"/>
                    <w:p w14:paraId="2B85BCD7" w14:textId="77777777" w:rsidR="00F26564" w:rsidRPr="007B40EE" w:rsidRDefault="00F26564" w:rsidP="00F26564">
                      <w:pPr>
                        <w:jc w:val="center"/>
                        <w:rPr>
                          <w:rFonts w:ascii="Edwardian Script ITC" w:hAnsi="Edwardian Script ITC"/>
                          <w:b/>
                          <w:bCs/>
                          <w:i/>
                          <w:iCs/>
                          <w:color w:val="C00000"/>
                          <w:sz w:val="16"/>
                          <w:szCs w:val="16"/>
                        </w:rPr>
                      </w:pPr>
                    </w:p>
                    <w:p w14:paraId="44AA5D59" w14:textId="634C3A06" w:rsidR="00F26564" w:rsidRPr="007B40EE" w:rsidRDefault="00F26564" w:rsidP="00F26564">
                      <w:pPr>
                        <w:jc w:val="center"/>
                        <w:rPr>
                          <w:rFonts w:cs="Arial"/>
                          <w:b/>
                          <w:bCs/>
                          <w:i/>
                          <w:iCs/>
                          <w:sz w:val="28"/>
                          <w:szCs w:val="28"/>
                        </w:rPr>
                      </w:pPr>
                      <w:r w:rsidRPr="007B40EE">
                        <w:rPr>
                          <w:rFonts w:cs="Arial"/>
                          <w:b/>
                          <w:bCs/>
                          <w:i/>
                          <w:iCs/>
                          <w:sz w:val="28"/>
                          <w:szCs w:val="28"/>
                        </w:rPr>
                        <w:t>Bal Vénitien de Paris® le samedi 14 mars 202</w:t>
                      </w:r>
                      <w:r w:rsidR="00567DA3">
                        <w:rPr>
                          <w:rFonts w:cs="Arial"/>
                          <w:b/>
                          <w:bCs/>
                          <w:i/>
                          <w:iCs/>
                          <w:sz w:val="28"/>
                          <w:szCs w:val="28"/>
                        </w:rPr>
                        <w:t>6</w:t>
                      </w:r>
                      <w:r w:rsidRPr="007B40EE">
                        <w:rPr>
                          <w:rFonts w:cs="Arial"/>
                          <w:b/>
                          <w:bCs/>
                          <w:i/>
                          <w:iCs/>
                          <w:sz w:val="28"/>
                          <w:szCs w:val="28"/>
                        </w:rPr>
                        <w:t>.</w:t>
                      </w:r>
                    </w:p>
                    <w:p w14:paraId="56CBF69F" w14:textId="77777777" w:rsidR="00F26564" w:rsidRDefault="00F26564" w:rsidP="00F26564">
                      <w:pPr>
                        <w:jc w:val="center"/>
                        <w:rPr>
                          <w:rFonts w:cs="Arial"/>
                          <w:sz w:val="24"/>
                          <w:szCs w:val="24"/>
                        </w:rPr>
                      </w:pPr>
                      <w:r>
                        <w:rPr>
                          <w:rFonts w:cs="Arial"/>
                          <w:sz w:val="24"/>
                          <w:szCs w:val="24"/>
                        </w:rPr>
                        <w:t>Costumes inspirés du Carnaval de Venice</w:t>
                      </w:r>
                    </w:p>
                    <w:p w14:paraId="6EDCBA40" w14:textId="77777777" w:rsidR="00567DA3" w:rsidRDefault="00567DA3" w:rsidP="00F26564">
                      <w:pPr>
                        <w:jc w:val="center"/>
                        <w:rPr>
                          <w:rFonts w:cs="Arial"/>
                          <w:sz w:val="24"/>
                          <w:szCs w:val="24"/>
                        </w:rPr>
                      </w:pPr>
                    </w:p>
                    <w:p w14:paraId="7B8204A9" w14:textId="7D5A59EF" w:rsidR="00567DA3" w:rsidRPr="007B40EE" w:rsidRDefault="00567DA3" w:rsidP="00567DA3">
                      <w:pPr>
                        <w:jc w:val="center"/>
                        <w:rPr>
                          <w:rFonts w:cs="Arial"/>
                          <w:b/>
                          <w:bCs/>
                          <w:i/>
                          <w:iCs/>
                          <w:sz w:val="28"/>
                          <w:szCs w:val="28"/>
                        </w:rPr>
                      </w:pPr>
                      <w:r w:rsidRPr="007B40EE">
                        <w:rPr>
                          <w:rFonts w:cs="Arial"/>
                          <w:b/>
                          <w:bCs/>
                          <w:i/>
                          <w:iCs/>
                          <w:sz w:val="28"/>
                          <w:szCs w:val="28"/>
                        </w:rPr>
                        <w:t>Bal Impérial® le samedi 2</w:t>
                      </w:r>
                      <w:r>
                        <w:rPr>
                          <w:rFonts w:cs="Arial"/>
                          <w:b/>
                          <w:bCs/>
                          <w:i/>
                          <w:iCs/>
                          <w:sz w:val="28"/>
                          <w:szCs w:val="28"/>
                        </w:rPr>
                        <w:t>1</w:t>
                      </w:r>
                      <w:r w:rsidRPr="007B40EE">
                        <w:rPr>
                          <w:rFonts w:cs="Arial"/>
                          <w:b/>
                          <w:bCs/>
                          <w:i/>
                          <w:iCs/>
                          <w:sz w:val="28"/>
                          <w:szCs w:val="28"/>
                        </w:rPr>
                        <w:t xml:space="preserve"> novembre 202</w:t>
                      </w:r>
                      <w:r w:rsidR="001239FC">
                        <w:rPr>
                          <w:rFonts w:cs="Arial"/>
                          <w:b/>
                          <w:bCs/>
                          <w:i/>
                          <w:iCs/>
                          <w:sz w:val="28"/>
                          <w:szCs w:val="28"/>
                        </w:rPr>
                        <w:t>6</w:t>
                      </w:r>
                      <w:r w:rsidRPr="007B40EE">
                        <w:rPr>
                          <w:rFonts w:cs="Arial"/>
                          <w:b/>
                          <w:bCs/>
                          <w:i/>
                          <w:iCs/>
                          <w:sz w:val="28"/>
                          <w:szCs w:val="28"/>
                        </w:rPr>
                        <w:t xml:space="preserve">. </w:t>
                      </w:r>
                    </w:p>
                    <w:p w14:paraId="45F9CCD7" w14:textId="77777777" w:rsidR="00567DA3" w:rsidRDefault="00567DA3" w:rsidP="00567DA3">
                      <w:pPr>
                        <w:jc w:val="center"/>
                        <w:rPr>
                          <w:rFonts w:cs="Arial"/>
                          <w:sz w:val="24"/>
                          <w:szCs w:val="24"/>
                        </w:rPr>
                      </w:pPr>
                      <w:r>
                        <w:rPr>
                          <w:rFonts w:cs="Arial"/>
                          <w:sz w:val="24"/>
                          <w:szCs w:val="24"/>
                        </w:rPr>
                        <w:t>Costumes Second Empire (1860)</w:t>
                      </w:r>
                    </w:p>
                    <w:p w14:paraId="724EF015" w14:textId="77777777" w:rsidR="00AF3D3C" w:rsidRPr="00662859" w:rsidRDefault="00AF3D3C" w:rsidP="00567DA3">
                      <w:pPr>
                        <w:jc w:val="center"/>
                        <w:rPr>
                          <w:rFonts w:cs="Arial"/>
                          <w:sz w:val="28"/>
                          <w:szCs w:val="28"/>
                        </w:rPr>
                      </w:pPr>
                    </w:p>
                    <w:p w14:paraId="5E7E88D3" w14:textId="325D94DC" w:rsidR="00813DAC" w:rsidRPr="00662859" w:rsidRDefault="00813DAC" w:rsidP="00567DA3">
                      <w:pPr>
                        <w:jc w:val="center"/>
                        <w:rPr>
                          <w:rFonts w:cs="Arial"/>
                          <w:b/>
                          <w:bCs/>
                          <w:sz w:val="24"/>
                          <w:szCs w:val="24"/>
                        </w:rPr>
                      </w:pPr>
                      <w:r w:rsidRPr="00662859">
                        <w:rPr>
                          <w:rFonts w:cs="Arial"/>
                          <w:b/>
                          <w:bCs/>
                          <w:sz w:val="24"/>
                          <w:szCs w:val="24"/>
                        </w:rPr>
                        <w:t xml:space="preserve">Champagne, musique, </w:t>
                      </w:r>
                      <w:r w:rsidR="00AF3D3C" w:rsidRPr="00662859">
                        <w:rPr>
                          <w:rFonts w:cs="Arial"/>
                          <w:b/>
                          <w:bCs/>
                          <w:sz w:val="24"/>
                          <w:szCs w:val="24"/>
                        </w:rPr>
                        <w:t xml:space="preserve">dîner gastronomique, </w:t>
                      </w:r>
                      <w:r w:rsidRPr="00662859">
                        <w:rPr>
                          <w:rFonts w:cs="Arial"/>
                          <w:b/>
                          <w:bCs/>
                          <w:sz w:val="24"/>
                          <w:szCs w:val="24"/>
                        </w:rPr>
                        <w:t>spectacle</w:t>
                      </w:r>
                      <w:r w:rsidR="00AF3D3C" w:rsidRPr="00662859">
                        <w:rPr>
                          <w:rFonts w:cs="Arial"/>
                          <w:b/>
                          <w:bCs/>
                          <w:sz w:val="24"/>
                          <w:szCs w:val="24"/>
                        </w:rPr>
                        <w:t>, danses d’animation et bal</w:t>
                      </w:r>
                      <w:r w:rsidR="008B2E7A">
                        <w:rPr>
                          <w:rFonts w:cs="Arial"/>
                          <w:b/>
                          <w:bCs/>
                          <w:sz w:val="24"/>
                          <w:szCs w:val="24"/>
                        </w:rPr>
                        <w:t>.</w:t>
                      </w:r>
                    </w:p>
                    <w:p w14:paraId="117479BA" w14:textId="5E3EB03E" w:rsidR="001F2AB0" w:rsidRDefault="001F2AB0" w:rsidP="00567DA3">
                      <w:pPr>
                        <w:jc w:val="center"/>
                        <w:rPr>
                          <w:rFonts w:cs="Arial"/>
                          <w:sz w:val="24"/>
                          <w:szCs w:val="24"/>
                        </w:rPr>
                      </w:pPr>
                      <w:r>
                        <w:rPr>
                          <w:rFonts w:cs="Arial"/>
                          <w:sz w:val="24"/>
                          <w:szCs w:val="24"/>
                        </w:rPr>
                        <w:t xml:space="preserve">Salon pour se costumer, </w:t>
                      </w:r>
                      <w:r w:rsidR="00FF5F05">
                        <w:rPr>
                          <w:rFonts w:cs="Arial"/>
                          <w:sz w:val="24"/>
                          <w:szCs w:val="24"/>
                        </w:rPr>
                        <w:t xml:space="preserve">vestiaire et </w:t>
                      </w:r>
                      <w:r w:rsidR="007941B8">
                        <w:rPr>
                          <w:rFonts w:cs="Arial"/>
                          <w:sz w:val="24"/>
                          <w:szCs w:val="24"/>
                        </w:rPr>
                        <w:t>voiturier</w:t>
                      </w:r>
                    </w:p>
                    <w:p w14:paraId="02344D4A" w14:textId="77777777" w:rsidR="00F26564" w:rsidRDefault="00F26564" w:rsidP="001239FC">
                      <w:pPr>
                        <w:rPr>
                          <w:rFonts w:cs="Arial"/>
                          <w:sz w:val="24"/>
                          <w:szCs w:val="24"/>
                        </w:rPr>
                      </w:pPr>
                    </w:p>
                    <w:p w14:paraId="14EBFE1B" w14:textId="77777777" w:rsidR="0071766D" w:rsidRDefault="0071766D" w:rsidP="0071766D">
                      <w:pPr>
                        <w:jc w:val="center"/>
                        <w:rPr>
                          <w:rFonts w:cs="Arial"/>
                          <w:b/>
                          <w:bCs/>
                          <w:sz w:val="28"/>
                          <w:szCs w:val="28"/>
                        </w:rPr>
                      </w:pPr>
                      <w:r>
                        <w:rPr>
                          <w:rFonts w:cs="Arial"/>
                          <w:b/>
                          <w:bCs/>
                          <w:sz w:val="28"/>
                          <w:szCs w:val="28"/>
                        </w:rPr>
                        <w:t>Réservations 260 € par personne</w:t>
                      </w:r>
                    </w:p>
                    <w:p w14:paraId="12D5BA10" w14:textId="7B0EF564" w:rsidR="000C7008" w:rsidRDefault="003F4866" w:rsidP="0071766D">
                      <w:pPr>
                        <w:jc w:val="center"/>
                        <w:rPr>
                          <w:rFonts w:cs="Arial"/>
                          <w:b/>
                          <w:bCs/>
                          <w:sz w:val="28"/>
                          <w:szCs w:val="28"/>
                        </w:rPr>
                      </w:pPr>
                      <w:r>
                        <w:rPr>
                          <w:rFonts w:cs="Arial"/>
                          <w:b/>
                          <w:bCs/>
                          <w:sz w:val="28"/>
                          <w:szCs w:val="28"/>
                        </w:rPr>
                        <w:t>https://oeuvre-des-s</w:t>
                      </w:r>
                      <w:r w:rsidR="006937AF">
                        <w:rPr>
                          <w:rFonts w:cs="Arial"/>
                          <w:b/>
                          <w:bCs/>
                          <w:sz w:val="28"/>
                          <w:szCs w:val="28"/>
                        </w:rPr>
                        <w:t>a</w:t>
                      </w:r>
                      <w:r>
                        <w:rPr>
                          <w:rFonts w:cs="Arial"/>
                          <w:b/>
                          <w:bCs/>
                          <w:sz w:val="28"/>
                          <w:szCs w:val="28"/>
                        </w:rPr>
                        <w:t>ints-anges.org</w:t>
                      </w:r>
                    </w:p>
                    <w:p w14:paraId="7D17B0FE" w14:textId="77777777" w:rsidR="003F4866" w:rsidRDefault="003F4866" w:rsidP="0071766D">
                      <w:pPr>
                        <w:jc w:val="center"/>
                        <w:rPr>
                          <w:rFonts w:cs="Arial"/>
                          <w:b/>
                          <w:bCs/>
                          <w:sz w:val="28"/>
                          <w:szCs w:val="28"/>
                        </w:rPr>
                      </w:pPr>
                    </w:p>
                    <w:p w14:paraId="3C800163" w14:textId="77777777" w:rsidR="0071766D" w:rsidRDefault="0071766D" w:rsidP="0071766D">
                      <w:pPr>
                        <w:jc w:val="center"/>
                        <w:rPr>
                          <w:rFonts w:cs="Arial"/>
                          <w:sz w:val="28"/>
                          <w:szCs w:val="28"/>
                        </w:rPr>
                      </w:pPr>
                      <w:r>
                        <w:rPr>
                          <w:rFonts w:cs="Arial"/>
                          <w:sz w:val="28"/>
                          <w:szCs w:val="28"/>
                        </w:rPr>
                        <w:t>Tenue de rigueur pour les participants qui ne souhaitent pas se costumer : smoking ou frac pour les messieurs, robe du soir longue pour les dames.</w:t>
                      </w:r>
                    </w:p>
                    <w:p w14:paraId="63399BB7" w14:textId="77777777" w:rsidR="00996C11" w:rsidRDefault="00996C11"/>
                  </w:txbxContent>
                </v:textbox>
                <w10:wrap anchorx="page"/>
              </v:shape>
            </w:pict>
          </mc:Fallback>
        </mc:AlternateContent>
      </w:r>
    </w:p>
    <w:p w14:paraId="6FE9BA61" w14:textId="77777777" w:rsidR="0060156F" w:rsidRDefault="0060156F" w:rsidP="0060156F">
      <w:pPr>
        <w:rPr>
          <w:sz w:val="24"/>
          <w:szCs w:val="24"/>
        </w:rPr>
      </w:pPr>
    </w:p>
    <w:p w14:paraId="3DEA888E" w14:textId="77777777" w:rsidR="0060156F" w:rsidRDefault="0060156F" w:rsidP="0060156F">
      <w:pPr>
        <w:rPr>
          <w:sz w:val="24"/>
          <w:szCs w:val="24"/>
        </w:rPr>
      </w:pPr>
    </w:p>
    <w:p w14:paraId="43DBE1EC" w14:textId="77777777" w:rsidR="0060156F" w:rsidRDefault="0060156F" w:rsidP="0060156F">
      <w:pPr>
        <w:rPr>
          <w:sz w:val="24"/>
          <w:szCs w:val="24"/>
        </w:rPr>
      </w:pPr>
    </w:p>
    <w:p w14:paraId="21D622F4" w14:textId="77777777" w:rsidR="0060156F" w:rsidRDefault="0060156F" w:rsidP="0060156F">
      <w:pPr>
        <w:rPr>
          <w:sz w:val="24"/>
          <w:szCs w:val="24"/>
        </w:rPr>
      </w:pPr>
    </w:p>
    <w:p w14:paraId="0A7475C4" w14:textId="77777777" w:rsidR="00936638" w:rsidRDefault="00936638" w:rsidP="0060156F">
      <w:pPr>
        <w:rPr>
          <w:sz w:val="24"/>
          <w:szCs w:val="24"/>
        </w:rPr>
      </w:pPr>
    </w:p>
    <w:p w14:paraId="7E13975F" w14:textId="77777777" w:rsidR="009F29A9" w:rsidRDefault="009F29A9" w:rsidP="0060156F">
      <w:pPr>
        <w:rPr>
          <w:sz w:val="24"/>
          <w:szCs w:val="24"/>
        </w:rPr>
      </w:pPr>
    </w:p>
    <w:p w14:paraId="6225F4ED" w14:textId="77777777" w:rsidR="009F29A9" w:rsidRDefault="009F29A9" w:rsidP="0060156F">
      <w:pPr>
        <w:rPr>
          <w:sz w:val="24"/>
          <w:szCs w:val="24"/>
        </w:rPr>
      </w:pPr>
    </w:p>
    <w:p w14:paraId="4C1393C1" w14:textId="77777777" w:rsidR="009F29A9" w:rsidRDefault="009F29A9" w:rsidP="0060156F">
      <w:pPr>
        <w:rPr>
          <w:sz w:val="24"/>
          <w:szCs w:val="24"/>
        </w:rPr>
      </w:pPr>
    </w:p>
    <w:p w14:paraId="0836A1AE" w14:textId="77777777" w:rsidR="009F29A9" w:rsidRDefault="009F29A9" w:rsidP="0060156F">
      <w:pPr>
        <w:rPr>
          <w:sz w:val="24"/>
          <w:szCs w:val="24"/>
        </w:rPr>
      </w:pPr>
    </w:p>
    <w:p w14:paraId="1F209719" w14:textId="77777777" w:rsidR="009F29A9" w:rsidRDefault="009F29A9" w:rsidP="0060156F">
      <w:pPr>
        <w:rPr>
          <w:sz w:val="24"/>
          <w:szCs w:val="24"/>
        </w:rPr>
      </w:pPr>
    </w:p>
    <w:p w14:paraId="0A35F755" w14:textId="77777777" w:rsidR="009F29A9" w:rsidRDefault="009F29A9" w:rsidP="0060156F">
      <w:pPr>
        <w:rPr>
          <w:sz w:val="24"/>
          <w:szCs w:val="24"/>
        </w:rPr>
      </w:pPr>
    </w:p>
    <w:p w14:paraId="5E33996B" w14:textId="77777777" w:rsidR="009F29A9" w:rsidRDefault="009F29A9" w:rsidP="0060156F">
      <w:pPr>
        <w:rPr>
          <w:sz w:val="24"/>
          <w:szCs w:val="24"/>
        </w:rPr>
      </w:pPr>
    </w:p>
    <w:p w14:paraId="77C66374" w14:textId="77777777" w:rsidR="009F29A9" w:rsidRDefault="009F29A9" w:rsidP="0060156F">
      <w:pPr>
        <w:rPr>
          <w:sz w:val="24"/>
          <w:szCs w:val="24"/>
        </w:rPr>
      </w:pPr>
    </w:p>
    <w:p w14:paraId="54A76C71" w14:textId="77777777" w:rsidR="009F29A9" w:rsidRDefault="009F29A9" w:rsidP="0060156F">
      <w:pPr>
        <w:rPr>
          <w:sz w:val="24"/>
          <w:szCs w:val="24"/>
        </w:rPr>
      </w:pPr>
    </w:p>
    <w:p w14:paraId="081F8226" w14:textId="77777777" w:rsidR="009F29A9" w:rsidRDefault="009F29A9" w:rsidP="0060156F">
      <w:pPr>
        <w:rPr>
          <w:sz w:val="24"/>
          <w:szCs w:val="24"/>
        </w:rPr>
      </w:pPr>
    </w:p>
    <w:p w14:paraId="4DDA3A8F" w14:textId="77777777" w:rsidR="009F29A9" w:rsidRDefault="009F29A9" w:rsidP="0060156F">
      <w:pPr>
        <w:rPr>
          <w:sz w:val="24"/>
          <w:szCs w:val="24"/>
        </w:rPr>
      </w:pPr>
    </w:p>
    <w:p w14:paraId="12DEEEB3" w14:textId="77777777" w:rsidR="009F29A9" w:rsidRDefault="009F29A9" w:rsidP="0060156F">
      <w:pPr>
        <w:rPr>
          <w:sz w:val="24"/>
          <w:szCs w:val="24"/>
        </w:rPr>
      </w:pPr>
    </w:p>
    <w:p w14:paraId="5296EA93" w14:textId="77777777" w:rsidR="009F29A9" w:rsidRDefault="009F29A9" w:rsidP="0060156F">
      <w:pPr>
        <w:rPr>
          <w:sz w:val="24"/>
          <w:szCs w:val="24"/>
        </w:rPr>
      </w:pPr>
    </w:p>
    <w:p w14:paraId="7C39C0C5" w14:textId="77777777" w:rsidR="009F29A9" w:rsidRDefault="009F29A9" w:rsidP="0060156F">
      <w:pPr>
        <w:rPr>
          <w:sz w:val="24"/>
          <w:szCs w:val="24"/>
        </w:rPr>
      </w:pPr>
    </w:p>
    <w:p w14:paraId="36FC4D99" w14:textId="77777777" w:rsidR="009F29A9" w:rsidRDefault="009F29A9" w:rsidP="0060156F">
      <w:pPr>
        <w:rPr>
          <w:sz w:val="24"/>
          <w:szCs w:val="24"/>
        </w:rPr>
      </w:pPr>
    </w:p>
    <w:p w14:paraId="2BD6D28D" w14:textId="77777777" w:rsidR="009F29A9" w:rsidRDefault="009F29A9" w:rsidP="0060156F">
      <w:pPr>
        <w:rPr>
          <w:sz w:val="24"/>
          <w:szCs w:val="24"/>
        </w:rPr>
      </w:pPr>
    </w:p>
    <w:p w14:paraId="34BD2438" w14:textId="77777777" w:rsidR="009F29A9" w:rsidRDefault="009F29A9" w:rsidP="0060156F">
      <w:pPr>
        <w:rPr>
          <w:sz w:val="24"/>
          <w:szCs w:val="24"/>
        </w:rPr>
      </w:pPr>
    </w:p>
    <w:p w14:paraId="7DE44B79" w14:textId="77777777" w:rsidR="009F29A9" w:rsidRDefault="009F29A9" w:rsidP="0060156F">
      <w:pPr>
        <w:rPr>
          <w:sz w:val="24"/>
          <w:szCs w:val="24"/>
        </w:rPr>
      </w:pPr>
    </w:p>
    <w:p w14:paraId="45EF6D78" w14:textId="77777777" w:rsidR="009F29A9" w:rsidRDefault="009F29A9" w:rsidP="0060156F">
      <w:pPr>
        <w:rPr>
          <w:sz w:val="24"/>
          <w:szCs w:val="24"/>
        </w:rPr>
      </w:pPr>
    </w:p>
    <w:p w14:paraId="08AF26A3" w14:textId="77777777" w:rsidR="009F29A9" w:rsidRDefault="009F29A9" w:rsidP="0060156F">
      <w:pPr>
        <w:rPr>
          <w:sz w:val="24"/>
          <w:szCs w:val="24"/>
        </w:rPr>
      </w:pPr>
    </w:p>
    <w:p w14:paraId="71ED32B2" w14:textId="41914F0E" w:rsidR="00A47272" w:rsidRDefault="00370354" w:rsidP="004419B9">
      <w:pPr>
        <w:rPr>
          <w:sz w:val="24"/>
          <w:szCs w:val="24"/>
        </w:rPr>
      </w:pPr>
      <w:r>
        <w:rPr>
          <w:sz w:val="24"/>
          <w:szCs w:val="24"/>
        </w:rPr>
        <w:t>Important</w:t>
      </w:r>
      <w:r w:rsidR="00892D38">
        <w:rPr>
          <w:sz w:val="24"/>
          <w:szCs w:val="24"/>
        </w:rPr>
        <w:t xml:space="preserve"> </w:t>
      </w:r>
      <w:r w:rsidR="000B68BE">
        <w:rPr>
          <w:sz w:val="24"/>
          <w:szCs w:val="24"/>
        </w:rPr>
        <w:t>: le</w:t>
      </w:r>
      <w:r w:rsidR="0060156F">
        <w:rPr>
          <w:sz w:val="24"/>
          <w:szCs w:val="24"/>
        </w:rPr>
        <w:t xml:space="preserve"> montant de la participation comprend un menu gastronomique, tout régime ou intolérance alimentaire doit être communiqué à la réservation, autrement un supplément sera exigé sur place. Les participants donnent leur accord pour être photographiés et/ou filmés et autorisent l’Œuvre des Saints Anges et ses dirigeants à diffuser photos et vidéos dans le cadre de la communication de l’Œuvre</w:t>
      </w:r>
      <w:r w:rsidR="00555CBC">
        <w:rPr>
          <w:sz w:val="24"/>
          <w:szCs w:val="24"/>
        </w:rPr>
        <w:t>.</w:t>
      </w:r>
    </w:p>
    <w:p w14:paraId="61DD745F" w14:textId="6B9F2360" w:rsidR="00A47272" w:rsidRDefault="00A37AC2" w:rsidP="00865C7E">
      <w:pPr>
        <w:jc w:val="center"/>
        <w:rPr>
          <w:rFonts w:ascii="Edwardian Script ITC" w:hAnsi="Edwardian Script ITC"/>
          <w:color w:val="C00000"/>
          <w:sz w:val="56"/>
          <w:szCs w:val="56"/>
        </w:rPr>
      </w:pPr>
      <w:r w:rsidRPr="00865C7E">
        <w:rPr>
          <w:rFonts w:ascii="Edwardian Script ITC" w:hAnsi="Edwardian Script ITC"/>
          <w:color w:val="C00000"/>
          <w:sz w:val="56"/>
          <w:szCs w:val="56"/>
        </w:rPr>
        <w:t xml:space="preserve">Œuvre des </w:t>
      </w:r>
      <w:r w:rsidR="00865C7E" w:rsidRPr="00865C7E">
        <w:rPr>
          <w:rFonts w:ascii="Edwardian Script ITC" w:hAnsi="Edwardian Script ITC"/>
          <w:color w:val="C00000"/>
          <w:sz w:val="56"/>
          <w:szCs w:val="56"/>
        </w:rPr>
        <w:t>Saints Anges</w:t>
      </w:r>
    </w:p>
    <w:p w14:paraId="36121ADF" w14:textId="77777777" w:rsidR="00394141" w:rsidRPr="00555CBC" w:rsidRDefault="00A52B3B" w:rsidP="00A52B3B">
      <w:pPr>
        <w:jc w:val="center"/>
        <w:rPr>
          <w:rFonts w:cs="Arial"/>
          <w:i/>
          <w:iCs/>
          <w:sz w:val="24"/>
          <w:szCs w:val="24"/>
        </w:rPr>
      </w:pPr>
      <w:r w:rsidRPr="00555CBC">
        <w:rPr>
          <w:rFonts w:cs="Arial"/>
          <w:i/>
          <w:iCs/>
          <w:sz w:val="24"/>
          <w:szCs w:val="24"/>
        </w:rPr>
        <w:t>Institution laïque de bienfaisance fondée en 1844 et reconnue d’utilité publique en 1861</w:t>
      </w:r>
      <w:r w:rsidR="00426863" w:rsidRPr="00555CBC">
        <w:rPr>
          <w:rFonts w:cs="Arial"/>
          <w:i/>
          <w:iCs/>
          <w:sz w:val="24"/>
          <w:szCs w:val="24"/>
        </w:rPr>
        <w:t xml:space="preserve">. </w:t>
      </w:r>
    </w:p>
    <w:p w14:paraId="19D278D1" w14:textId="388C13B6" w:rsidR="00865C7E" w:rsidRDefault="00426863" w:rsidP="00A52B3B">
      <w:pPr>
        <w:jc w:val="center"/>
        <w:rPr>
          <w:rFonts w:cs="Arial"/>
          <w:sz w:val="24"/>
          <w:szCs w:val="24"/>
        </w:rPr>
      </w:pPr>
      <w:r>
        <w:rPr>
          <w:rFonts w:cs="Arial"/>
          <w:sz w:val="24"/>
          <w:szCs w:val="24"/>
        </w:rPr>
        <w:t>Siège social</w:t>
      </w:r>
      <w:r w:rsidR="00394141">
        <w:rPr>
          <w:rFonts w:cs="Arial"/>
          <w:sz w:val="24"/>
          <w:szCs w:val="24"/>
        </w:rPr>
        <w:t> :</w:t>
      </w:r>
      <w:r w:rsidR="00016C62">
        <w:rPr>
          <w:rFonts w:cs="Arial"/>
          <w:sz w:val="24"/>
          <w:szCs w:val="24"/>
        </w:rPr>
        <w:t xml:space="preserve"> </w:t>
      </w:r>
      <w:r>
        <w:rPr>
          <w:rFonts w:cs="Arial"/>
          <w:sz w:val="24"/>
          <w:szCs w:val="24"/>
        </w:rPr>
        <w:t>8, rue de Vouillé 75015 Paris</w:t>
      </w:r>
      <w:r w:rsidR="00394141">
        <w:rPr>
          <w:rFonts w:cs="Arial"/>
          <w:sz w:val="24"/>
          <w:szCs w:val="24"/>
        </w:rPr>
        <w:t>, France.</w:t>
      </w:r>
    </w:p>
    <w:p w14:paraId="01395764" w14:textId="6B59223D" w:rsidR="00394141" w:rsidRPr="00A52B3B" w:rsidRDefault="00394141" w:rsidP="00A52B3B">
      <w:pPr>
        <w:jc w:val="center"/>
        <w:rPr>
          <w:rFonts w:cs="Arial"/>
          <w:sz w:val="24"/>
          <w:szCs w:val="24"/>
        </w:rPr>
      </w:pPr>
      <w:r>
        <w:rPr>
          <w:rFonts w:cs="Arial"/>
          <w:sz w:val="24"/>
          <w:szCs w:val="24"/>
        </w:rPr>
        <w:t>Adresse postale</w:t>
      </w:r>
      <w:r w:rsidR="00016C62">
        <w:rPr>
          <w:rFonts w:cs="Arial"/>
          <w:sz w:val="24"/>
          <w:szCs w:val="24"/>
        </w:rPr>
        <w:t xml:space="preserve"> : </w:t>
      </w:r>
      <w:r>
        <w:rPr>
          <w:rFonts w:cs="Arial"/>
          <w:sz w:val="24"/>
          <w:szCs w:val="24"/>
        </w:rPr>
        <w:t xml:space="preserve"> 5 rue de Sontay, 7511</w:t>
      </w:r>
      <w:r w:rsidR="00016C62">
        <w:rPr>
          <w:rFonts w:cs="Arial"/>
          <w:sz w:val="24"/>
          <w:szCs w:val="24"/>
        </w:rPr>
        <w:t>6</w:t>
      </w:r>
      <w:r>
        <w:rPr>
          <w:rFonts w:cs="Arial"/>
          <w:sz w:val="24"/>
          <w:szCs w:val="24"/>
        </w:rPr>
        <w:t xml:space="preserve"> Paris, France.</w:t>
      </w:r>
    </w:p>
    <w:sectPr w:rsidR="00394141" w:rsidRPr="00A52B3B" w:rsidSect="00014E3C">
      <w:pgSz w:w="11906" w:h="16838"/>
      <w:pgMar w:top="680" w:right="851" w:bottom="680" w:left="680" w:header="709" w:footer="709" w:gutter="0"/>
      <w:pgBorders w:offsetFrom="page">
        <w:top w:val="single" w:sz="4" w:space="24" w:color="C00000"/>
        <w:left w:val="single" w:sz="4" w:space="24" w:color="C00000"/>
        <w:bottom w:val="single" w:sz="4" w:space="24" w:color="C00000"/>
        <w:right w:val="sing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02CAC"/>
    <w:multiLevelType w:val="multilevel"/>
    <w:tmpl w:val="087E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5177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gutterAtTop/>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669"/>
    <w:rsid w:val="0001286E"/>
    <w:rsid w:val="000128EA"/>
    <w:rsid w:val="000147F7"/>
    <w:rsid w:val="00014E3C"/>
    <w:rsid w:val="00016C62"/>
    <w:rsid w:val="00027601"/>
    <w:rsid w:val="0003176C"/>
    <w:rsid w:val="0003723C"/>
    <w:rsid w:val="000543E2"/>
    <w:rsid w:val="00055E38"/>
    <w:rsid w:val="000627FD"/>
    <w:rsid w:val="00082AAA"/>
    <w:rsid w:val="0008732F"/>
    <w:rsid w:val="0009073E"/>
    <w:rsid w:val="000A14C9"/>
    <w:rsid w:val="000A160B"/>
    <w:rsid w:val="000A41C8"/>
    <w:rsid w:val="000A5BF4"/>
    <w:rsid w:val="000B68BE"/>
    <w:rsid w:val="000B7DCF"/>
    <w:rsid w:val="000C7008"/>
    <w:rsid w:val="000D5CD6"/>
    <w:rsid w:val="000F53FC"/>
    <w:rsid w:val="001017DE"/>
    <w:rsid w:val="0011237B"/>
    <w:rsid w:val="001200E2"/>
    <w:rsid w:val="0012108A"/>
    <w:rsid w:val="001239FC"/>
    <w:rsid w:val="001461BA"/>
    <w:rsid w:val="0016022C"/>
    <w:rsid w:val="001657EB"/>
    <w:rsid w:val="00166FD0"/>
    <w:rsid w:val="001778C3"/>
    <w:rsid w:val="00196899"/>
    <w:rsid w:val="001B4167"/>
    <w:rsid w:val="001B4413"/>
    <w:rsid w:val="001B4ED8"/>
    <w:rsid w:val="001D2816"/>
    <w:rsid w:val="001E46A0"/>
    <w:rsid w:val="001F2AB0"/>
    <w:rsid w:val="001F4F3F"/>
    <w:rsid w:val="0020146E"/>
    <w:rsid w:val="002109E8"/>
    <w:rsid w:val="0021403F"/>
    <w:rsid w:val="0021564B"/>
    <w:rsid w:val="00222000"/>
    <w:rsid w:val="002447F1"/>
    <w:rsid w:val="00246FEC"/>
    <w:rsid w:val="00276642"/>
    <w:rsid w:val="0028365C"/>
    <w:rsid w:val="0029180F"/>
    <w:rsid w:val="002A0B65"/>
    <w:rsid w:val="002B403D"/>
    <w:rsid w:val="002D7EB6"/>
    <w:rsid w:val="002E27F1"/>
    <w:rsid w:val="002E5782"/>
    <w:rsid w:val="002F1A34"/>
    <w:rsid w:val="0030084E"/>
    <w:rsid w:val="00314AFB"/>
    <w:rsid w:val="00316349"/>
    <w:rsid w:val="003440D8"/>
    <w:rsid w:val="00350BE0"/>
    <w:rsid w:val="00370354"/>
    <w:rsid w:val="0037429A"/>
    <w:rsid w:val="00394141"/>
    <w:rsid w:val="003B0233"/>
    <w:rsid w:val="003B3FD5"/>
    <w:rsid w:val="003C1C8D"/>
    <w:rsid w:val="003C437E"/>
    <w:rsid w:val="003C66AA"/>
    <w:rsid w:val="003D201B"/>
    <w:rsid w:val="003F4866"/>
    <w:rsid w:val="004178CC"/>
    <w:rsid w:val="00426863"/>
    <w:rsid w:val="004419B9"/>
    <w:rsid w:val="0044511C"/>
    <w:rsid w:val="004826CD"/>
    <w:rsid w:val="00490114"/>
    <w:rsid w:val="004962E2"/>
    <w:rsid w:val="004963C7"/>
    <w:rsid w:val="004D2BDF"/>
    <w:rsid w:val="004F4899"/>
    <w:rsid w:val="004F4DD2"/>
    <w:rsid w:val="004F6131"/>
    <w:rsid w:val="004F6984"/>
    <w:rsid w:val="00503FAC"/>
    <w:rsid w:val="00527473"/>
    <w:rsid w:val="00527C61"/>
    <w:rsid w:val="0053067A"/>
    <w:rsid w:val="005325A8"/>
    <w:rsid w:val="00533E5D"/>
    <w:rsid w:val="00537DE8"/>
    <w:rsid w:val="00542ECF"/>
    <w:rsid w:val="0054540E"/>
    <w:rsid w:val="005535DA"/>
    <w:rsid w:val="00555CBC"/>
    <w:rsid w:val="00567DA3"/>
    <w:rsid w:val="005A21D0"/>
    <w:rsid w:val="005A380E"/>
    <w:rsid w:val="005A4A61"/>
    <w:rsid w:val="005B3DB8"/>
    <w:rsid w:val="0060156F"/>
    <w:rsid w:val="00603F85"/>
    <w:rsid w:val="006140C5"/>
    <w:rsid w:val="00623B0C"/>
    <w:rsid w:val="006267F3"/>
    <w:rsid w:val="00657B91"/>
    <w:rsid w:val="00662859"/>
    <w:rsid w:val="006748AB"/>
    <w:rsid w:val="00687355"/>
    <w:rsid w:val="006935BD"/>
    <w:rsid w:val="006937AF"/>
    <w:rsid w:val="00695DE8"/>
    <w:rsid w:val="006A0685"/>
    <w:rsid w:val="006B17DF"/>
    <w:rsid w:val="006C0FA5"/>
    <w:rsid w:val="006E6599"/>
    <w:rsid w:val="006F2244"/>
    <w:rsid w:val="006F76DB"/>
    <w:rsid w:val="0071766D"/>
    <w:rsid w:val="00720747"/>
    <w:rsid w:val="00722AD8"/>
    <w:rsid w:val="00732E6A"/>
    <w:rsid w:val="00735C53"/>
    <w:rsid w:val="00743918"/>
    <w:rsid w:val="00745132"/>
    <w:rsid w:val="007529BE"/>
    <w:rsid w:val="0075767C"/>
    <w:rsid w:val="0076212E"/>
    <w:rsid w:val="00767BB9"/>
    <w:rsid w:val="007941B8"/>
    <w:rsid w:val="007B0CDE"/>
    <w:rsid w:val="007B40EE"/>
    <w:rsid w:val="007C7C55"/>
    <w:rsid w:val="007E2DDF"/>
    <w:rsid w:val="008051F2"/>
    <w:rsid w:val="00813DAC"/>
    <w:rsid w:val="008231AF"/>
    <w:rsid w:val="0084065B"/>
    <w:rsid w:val="0084429F"/>
    <w:rsid w:val="00851D5B"/>
    <w:rsid w:val="008533A4"/>
    <w:rsid w:val="00865C7E"/>
    <w:rsid w:val="0088232B"/>
    <w:rsid w:val="00892D38"/>
    <w:rsid w:val="00894E45"/>
    <w:rsid w:val="008B2E7A"/>
    <w:rsid w:val="008B50D0"/>
    <w:rsid w:val="008D7BB6"/>
    <w:rsid w:val="008E57CD"/>
    <w:rsid w:val="008F143C"/>
    <w:rsid w:val="008F2319"/>
    <w:rsid w:val="00920546"/>
    <w:rsid w:val="00936638"/>
    <w:rsid w:val="00952FF0"/>
    <w:rsid w:val="009633F4"/>
    <w:rsid w:val="00970A71"/>
    <w:rsid w:val="009710B7"/>
    <w:rsid w:val="00977885"/>
    <w:rsid w:val="00990425"/>
    <w:rsid w:val="00996C11"/>
    <w:rsid w:val="009B2C7B"/>
    <w:rsid w:val="009B72C9"/>
    <w:rsid w:val="009D7956"/>
    <w:rsid w:val="009F29A9"/>
    <w:rsid w:val="00A01082"/>
    <w:rsid w:val="00A03852"/>
    <w:rsid w:val="00A04A3B"/>
    <w:rsid w:val="00A37AC2"/>
    <w:rsid w:val="00A47272"/>
    <w:rsid w:val="00A52B3B"/>
    <w:rsid w:val="00A60320"/>
    <w:rsid w:val="00A6678F"/>
    <w:rsid w:val="00A66D0C"/>
    <w:rsid w:val="00A95B50"/>
    <w:rsid w:val="00AB0678"/>
    <w:rsid w:val="00AB64DA"/>
    <w:rsid w:val="00AF3D3C"/>
    <w:rsid w:val="00AF4B4E"/>
    <w:rsid w:val="00B02A6C"/>
    <w:rsid w:val="00B02C49"/>
    <w:rsid w:val="00B12DCE"/>
    <w:rsid w:val="00B20A07"/>
    <w:rsid w:val="00B2485B"/>
    <w:rsid w:val="00B737DC"/>
    <w:rsid w:val="00B879A7"/>
    <w:rsid w:val="00BA4C5F"/>
    <w:rsid w:val="00BB23AB"/>
    <w:rsid w:val="00BB68F4"/>
    <w:rsid w:val="00BC154A"/>
    <w:rsid w:val="00BD202D"/>
    <w:rsid w:val="00BE3D5E"/>
    <w:rsid w:val="00BE6EC8"/>
    <w:rsid w:val="00BE7E9E"/>
    <w:rsid w:val="00C15CA6"/>
    <w:rsid w:val="00C2688A"/>
    <w:rsid w:val="00C330B9"/>
    <w:rsid w:val="00C3653C"/>
    <w:rsid w:val="00C435FA"/>
    <w:rsid w:val="00C57DC1"/>
    <w:rsid w:val="00C6518D"/>
    <w:rsid w:val="00C74E09"/>
    <w:rsid w:val="00C807BF"/>
    <w:rsid w:val="00C83AC2"/>
    <w:rsid w:val="00C86354"/>
    <w:rsid w:val="00CA59F7"/>
    <w:rsid w:val="00CB3A89"/>
    <w:rsid w:val="00CC6F53"/>
    <w:rsid w:val="00CD1CFB"/>
    <w:rsid w:val="00CF7669"/>
    <w:rsid w:val="00D457C2"/>
    <w:rsid w:val="00D50559"/>
    <w:rsid w:val="00D51FA9"/>
    <w:rsid w:val="00D75EEF"/>
    <w:rsid w:val="00DB1112"/>
    <w:rsid w:val="00DB1BAF"/>
    <w:rsid w:val="00DB5017"/>
    <w:rsid w:val="00DC0572"/>
    <w:rsid w:val="00DC4EE6"/>
    <w:rsid w:val="00DD4CC0"/>
    <w:rsid w:val="00DE34B6"/>
    <w:rsid w:val="00E4090E"/>
    <w:rsid w:val="00E56E66"/>
    <w:rsid w:val="00E67F0A"/>
    <w:rsid w:val="00E815A0"/>
    <w:rsid w:val="00ED6711"/>
    <w:rsid w:val="00EE04AF"/>
    <w:rsid w:val="00F05892"/>
    <w:rsid w:val="00F11D01"/>
    <w:rsid w:val="00F17762"/>
    <w:rsid w:val="00F2465B"/>
    <w:rsid w:val="00F26564"/>
    <w:rsid w:val="00F36A82"/>
    <w:rsid w:val="00F36B66"/>
    <w:rsid w:val="00F40221"/>
    <w:rsid w:val="00F4095F"/>
    <w:rsid w:val="00F44730"/>
    <w:rsid w:val="00F51BBF"/>
    <w:rsid w:val="00F53E12"/>
    <w:rsid w:val="00F62E28"/>
    <w:rsid w:val="00F62F12"/>
    <w:rsid w:val="00F76A7F"/>
    <w:rsid w:val="00F9255B"/>
    <w:rsid w:val="00FB211E"/>
    <w:rsid w:val="00FB56F6"/>
    <w:rsid w:val="00FC06C3"/>
    <w:rsid w:val="00FC54B2"/>
    <w:rsid w:val="00FD0572"/>
    <w:rsid w:val="00FE38B9"/>
    <w:rsid w:val="00FF5F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756D5"/>
  <w15:chartTrackingRefBased/>
  <w15:docId w15:val="{39B001B1-61FA-440C-9427-C19698F77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669"/>
    <w:pPr>
      <w:spacing w:after="0" w:line="240" w:lineRule="auto"/>
      <w:jc w:val="both"/>
    </w:pPr>
    <w:rPr>
      <w:rFonts w:ascii="Arial" w:hAnsi="Arial"/>
      <w:kern w:val="0"/>
      <w14:ligatures w14:val="none"/>
    </w:rPr>
  </w:style>
  <w:style w:type="paragraph" w:styleId="Titre1">
    <w:name w:val="heading 1"/>
    <w:basedOn w:val="Normal"/>
    <w:next w:val="Normal"/>
    <w:link w:val="Titre1Car"/>
    <w:uiPriority w:val="9"/>
    <w:qFormat/>
    <w:rsid w:val="00CF7669"/>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CF7669"/>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CF7669"/>
    <w:pPr>
      <w:keepNext/>
      <w:keepLine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CF7669"/>
    <w:pPr>
      <w:keepNext/>
      <w:keepLines/>
      <w:spacing w:before="80" w:after="40" w:line="259" w:lineRule="auto"/>
      <w:jc w:val="left"/>
      <w:outlineLvl w:val="3"/>
    </w:pPr>
    <w:rPr>
      <w:rFonts w:asciiTheme="minorHAnsi" w:eastAsiaTheme="majorEastAsia" w:hAnsiTheme="minorHAnsi" w:cstheme="majorBidi"/>
      <w:i/>
      <w:iCs/>
      <w:color w:val="0F4761" w:themeColor="accent1" w:themeShade="BF"/>
      <w:kern w:val="2"/>
      <w14:ligatures w14:val="standardContextual"/>
    </w:rPr>
  </w:style>
  <w:style w:type="paragraph" w:styleId="Titre5">
    <w:name w:val="heading 5"/>
    <w:basedOn w:val="Normal"/>
    <w:next w:val="Normal"/>
    <w:link w:val="Titre5Car"/>
    <w:uiPriority w:val="9"/>
    <w:semiHidden/>
    <w:unhideWhenUsed/>
    <w:qFormat/>
    <w:rsid w:val="00CF7669"/>
    <w:pPr>
      <w:keepNext/>
      <w:keepLines/>
      <w:spacing w:before="80" w:after="40" w:line="259" w:lineRule="auto"/>
      <w:jc w:val="left"/>
      <w:outlineLvl w:val="4"/>
    </w:pPr>
    <w:rPr>
      <w:rFonts w:asciiTheme="minorHAnsi" w:eastAsiaTheme="majorEastAsia" w:hAnsiTheme="minorHAnsi" w:cstheme="majorBidi"/>
      <w:color w:val="0F4761" w:themeColor="accent1" w:themeShade="BF"/>
      <w:kern w:val="2"/>
      <w14:ligatures w14:val="standardContextual"/>
    </w:rPr>
  </w:style>
  <w:style w:type="paragraph" w:styleId="Titre6">
    <w:name w:val="heading 6"/>
    <w:basedOn w:val="Normal"/>
    <w:next w:val="Normal"/>
    <w:link w:val="Titre6Car"/>
    <w:uiPriority w:val="9"/>
    <w:semiHidden/>
    <w:unhideWhenUsed/>
    <w:qFormat/>
    <w:rsid w:val="00CF7669"/>
    <w:pPr>
      <w:keepNext/>
      <w:keepLines/>
      <w:spacing w:before="40" w:line="259" w:lineRule="auto"/>
      <w:jc w:val="left"/>
      <w:outlineLvl w:val="5"/>
    </w:pPr>
    <w:rPr>
      <w:rFonts w:asciiTheme="minorHAnsi" w:eastAsiaTheme="majorEastAsia" w:hAnsiTheme="minorHAnsi" w:cstheme="majorBidi"/>
      <w:i/>
      <w:iCs/>
      <w:color w:val="595959" w:themeColor="text1" w:themeTint="A6"/>
      <w:kern w:val="2"/>
      <w14:ligatures w14:val="standardContextual"/>
    </w:rPr>
  </w:style>
  <w:style w:type="paragraph" w:styleId="Titre7">
    <w:name w:val="heading 7"/>
    <w:basedOn w:val="Normal"/>
    <w:next w:val="Normal"/>
    <w:link w:val="Titre7Car"/>
    <w:uiPriority w:val="9"/>
    <w:semiHidden/>
    <w:unhideWhenUsed/>
    <w:qFormat/>
    <w:rsid w:val="00CF7669"/>
    <w:pPr>
      <w:keepNext/>
      <w:keepLines/>
      <w:spacing w:before="40" w:line="259" w:lineRule="auto"/>
      <w:jc w:val="left"/>
      <w:outlineLvl w:val="6"/>
    </w:pPr>
    <w:rPr>
      <w:rFonts w:asciiTheme="minorHAnsi" w:eastAsiaTheme="majorEastAsia" w:hAnsiTheme="minorHAnsi" w:cstheme="majorBidi"/>
      <w:color w:val="595959" w:themeColor="text1" w:themeTint="A6"/>
      <w:kern w:val="2"/>
      <w14:ligatures w14:val="standardContextual"/>
    </w:rPr>
  </w:style>
  <w:style w:type="paragraph" w:styleId="Titre8">
    <w:name w:val="heading 8"/>
    <w:basedOn w:val="Normal"/>
    <w:next w:val="Normal"/>
    <w:link w:val="Titre8Car"/>
    <w:uiPriority w:val="9"/>
    <w:semiHidden/>
    <w:unhideWhenUsed/>
    <w:qFormat/>
    <w:rsid w:val="00CF7669"/>
    <w:pPr>
      <w:keepNext/>
      <w:keepLines/>
      <w:spacing w:line="259" w:lineRule="auto"/>
      <w:jc w:val="left"/>
      <w:outlineLvl w:val="7"/>
    </w:pPr>
    <w:rPr>
      <w:rFonts w:asciiTheme="minorHAnsi" w:eastAsiaTheme="majorEastAsia" w:hAnsiTheme="minorHAnsi" w:cstheme="majorBidi"/>
      <w:i/>
      <w:iCs/>
      <w:color w:val="272727" w:themeColor="text1" w:themeTint="D8"/>
      <w:kern w:val="2"/>
      <w14:ligatures w14:val="standardContextual"/>
    </w:rPr>
  </w:style>
  <w:style w:type="paragraph" w:styleId="Titre9">
    <w:name w:val="heading 9"/>
    <w:basedOn w:val="Normal"/>
    <w:next w:val="Normal"/>
    <w:link w:val="Titre9Car"/>
    <w:uiPriority w:val="9"/>
    <w:semiHidden/>
    <w:unhideWhenUsed/>
    <w:qFormat/>
    <w:rsid w:val="00CF7669"/>
    <w:pPr>
      <w:keepNext/>
      <w:keepLines/>
      <w:spacing w:line="259" w:lineRule="auto"/>
      <w:jc w:val="left"/>
      <w:outlineLvl w:val="8"/>
    </w:pPr>
    <w:rPr>
      <w:rFonts w:asciiTheme="minorHAnsi" w:eastAsiaTheme="majorEastAsia" w:hAnsiTheme="minorHAnsi" w:cstheme="majorBidi"/>
      <w:color w:val="272727" w:themeColor="text1" w:themeTint="D8"/>
      <w:kern w:val="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F766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F766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F766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F766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F766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F766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F766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F766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F7669"/>
    <w:rPr>
      <w:rFonts w:eastAsiaTheme="majorEastAsia" w:cstheme="majorBidi"/>
      <w:color w:val="272727" w:themeColor="text1" w:themeTint="D8"/>
    </w:rPr>
  </w:style>
  <w:style w:type="paragraph" w:styleId="Titre">
    <w:name w:val="Title"/>
    <w:basedOn w:val="Normal"/>
    <w:next w:val="Normal"/>
    <w:link w:val="TitreCar"/>
    <w:uiPriority w:val="10"/>
    <w:qFormat/>
    <w:rsid w:val="00CF7669"/>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reCar">
    <w:name w:val="Titre Car"/>
    <w:basedOn w:val="Policepardfaut"/>
    <w:link w:val="Titre"/>
    <w:uiPriority w:val="10"/>
    <w:rsid w:val="00CF766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F7669"/>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CF766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F7669"/>
    <w:pPr>
      <w:spacing w:before="160" w:after="160" w:line="259" w:lineRule="auto"/>
      <w:jc w:val="center"/>
    </w:pPr>
    <w:rPr>
      <w:rFonts w:asciiTheme="minorHAnsi" w:hAnsiTheme="minorHAnsi"/>
      <w:i/>
      <w:iCs/>
      <w:color w:val="404040" w:themeColor="text1" w:themeTint="BF"/>
      <w:kern w:val="2"/>
      <w14:ligatures w14:val="standardContextual"/>
    </w:rPr>
  </w:style>
  <w:style w:type="character" w:customStyle="1" w:styleId="CitationCar">
    <w:name w:val="Citation Car"/>
    <w:basedOn w:val="Policepardfaut"/>
    <w:link w:val="Citation"/>
    <w:uiPriority w:val="29"/>
    <w:rsid w:val="00CF7669"/>
    <w:rPr>
      <w:i/>
      <w:iCs/>
      <w:color w:val="404040" w:themeColor="text1" w:themeTint="BF"/>
    </w:rPr>
  </w:style>
  <w:style w:type="paragraph" w:styleId="Paragraphedeliste">
    <w:name w:val="List Paragraph"/>
    <w:basedOn w:val="Normal"/>
    <w:uiPriority w:val="34"/>
    <w:qFormat/>
    <w:rsid w:val="00CF7669"/>
    <w:pPr>
      <w:spacing w:after="160" w:line="259" w:lineRule="auto"/>
      <w:ind w:left="720"/>
      <w:contextualSpacing/>
      <w:jc w:val="left"/>
    </w:pPr>
    <w:rPr>
      <w:rFonts w:asciiTheme="minorHAnsi" w:hAnsiTheme="minorHAnsi"/>
      <w:kern w:val="2"/>
      <w14:ligatures w14:val="standardContextual"/>
    </w:rPr>
  </w:style>
  <w:style w:type="character" w:styleId="Accentuationintense">
    <w:name w:val="Intense Emphasis"/>
    <w:basedOn w:val="Policepardfaut"/>
    <w:uiPriority w:val="21"/>
    <w:qFormat/>
    <w:rsid w:val="00CF7669"/>
    <w:rPr>
      <w:i/>
      <w:iCs/>
      <w:color w:val="0F4761" w:themeColor="accent1" w:themeShade="BF"/>
    </w:rPr>
  </w:style>
  <w:style w:type="paragraph" w:styleId="Citationintense">
    <w:name w:val="Intense Quote"/>
    <w:basedOn w:val="Normal"/>
    <w:next w:val="Normal"/>
    <w:link w:val="CitationintenseCar"/>
    <w:uiPriority w:val="30"/>
    <w:qFormat/>
    <w:rsid w:val="00CF766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i/>
      <w:iCs/>
      <w:color w:val="0F4761" w:themeColor="accent1" w:themeShade="BF"/>
      <w:kern w:val="2"/>
      <w14:ligatures w14:val="standardContextual"/>
    </w:rPr>
  </w:style>
  <w:style w:type="character" w:customStyle="1" w:styleId="CitationintenseCar">
    <w:name w:val="Citation intense Car"/>
    <w:basedOn w:val="Policepardfaut"/>
    <w:link w:val="Citationintense"/>
    <w:uiPriority w:val="30"/>
    <w:rsid w:val="00CF7669"/>
    <w:rPr>
      <w:i/>
      <w:iCs/>
      <w:color w:val="0F4761" w:themeColor="accent1" w:themeShade="BF"/>
    </w:rPr>
  </w:style>
  <w:style w:type="character" w:styleId="Rfrenceintense">
    <w:name w:val="Intense Reference"/>
    <w:basedOn w:val="Policepardfaut"/>
    <w:uiPriority w:val="32"/>
    <w:qFormat/>
    <w:rsid w:val="00CF7669"/>
    <w:rPr>
      <w:b/>
      <w:bCs/>
      <w:smallCaps/>
      <w:color w:val="0F4761" w:themeColor="accent1" w:themeShade="BF"/>
      <w:spacing w:val="5"/>
    </w:rPr>
  </w:style>
  <w:style w:type="character" w:styleId="Lienhypertexte">
    <w:name w:val="Hyperlink"/>
    <w:unhideWhenUsed/>
    <w:rsid w:val="00CF7669"/>
    <w:rPr>
      <w:color w:val="0000FF"/>
      <w:u w:val="single"/>
    </w:rPr>
  </w:style>
  <w:style w:type="paragraph" w:customStyle="1" w:styleId="Default">
    <w:name w:val="Default"/>
    <w:rsid w:val="00CF7669"/>
    <w:pPr>
      <w:autoSpaceDE w:val="0"/>
      <w:autoSpaceDN w:val="0"/>
      <w:adjustRightInd w:val="0"/>
      <w:spacing w:after="0" w:line="240" w:lineRule="auto"/>
    </w:pPr>
    <w:rPr>
      <w:rFonts w:ascii="Arial"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140105">
      <w:bodyDiv w:val="1"/>
      <w:marLeft w:val="0"/>
      <w:marRight w:val="0"/>
      <w:marTop w:val="0"/>
      <w:marBottom w:val="0"/>
      <w:divBdr>
        <w:top w:val="none" w:sz="0" w:space="0" w:color="auto"/>
        <w:left w:val="none" w:sz="0" w:space="0" w:color="auto"/>
        <w:bottom w:val="none" w:sz="0" w:space="0" w:color="auto"/>
        <w:right w:val="none" w:sz="0" w:space="0" w:color="auto"/>
      </w:divBdr>
    </w:div>
    <w:div w:id="312292133">
      <w:bodyDiv w:val="1"/>
      <w:marLeft w:val="0"/>
      <w:marRight w:val="0"/>
      <w:marTop w:val="0"/>
      <w:marBottom w:val="0"/>
      <w:divBdr>
        <w:top w:val="none" w:sz="0" w:space="0" w:color="auto"/>
        <w:left w:val="none" w:sz="0" w:space="0" w:color="auto"/>
        <w:bottom w:val="none" w:sz="0" w:space="0" w:color="auto"/>
        <w:right w:val="none" w:sz="0" w:space="0" w:color="auto"/>
      </w:divBdr>
    </w:div>
    <w:div w:id="413749616">
      <w:bodyDiv w:val="1"/>
      <w:marLeft w:val="0"/>
      <w:marRight w:val="0"/>
      <w:marTop w:val="0"/>
      <w:marBottom w:val="0"/>
      <w:divBdr>
        <w:top w:val="none" w:sz="0" w:space="0" w:color="auto"/>
        <w:left w:val="none" w:sz="0" w:space="0" w:color="auto"/>
        <w:bottom w:val="none" w:sz="0" w:space="0" w:color="auto"/>
        <w:right w:val="none" w:sz="0" w:space="0" w:color="auto"/>
      </w:divBdr>
      <w:divsChild>
        <w:div w:id="1530339364">
          <w:marLeft w:val="0"/>
          <w:marRight w:val="0"/>
          <w:marTop w:val="0"/>
          <w:marBottom w:val="0"/>
          <w:divBdr>
            <w:top w:val="none" w:sz="0" w:space="0" w:color="auto"/>
            <w:left w:val="none" w:sz="0" w:space="0" w:color="auto"/>
            <w:bottom w:val="none" w:sz="0" w:space="0" w:color="auto"/>
            <w:right w:val="single" w:sz="6" w:space="11" w:color="CACACA"/>
          </w:divBdr>
        </w:div>
        <w:div w:id="237634164">
          <w:marLeft w:val="0"/>
          <w:marRight w:val="0"/>
          <w:marTop w:val="0"/>
          <w:marBottom w:val="0"/>
          <w:divBdr>
            <w:top w:val="none" w:sz="0" w:space="0" w:color="auto"/>
            <w:left w:val="none" w:sz="0" w:space="0" w:color="auto"/>
            <w:bottom w:val="none" w:sz="0" w:space="0" w:color="auto"/>
            <w:right w:val="none" w:sz="0" w:space="0" w:color="auto"/>
          </w:divBdr>
          <w:divsChild>
            <w:div w:id="385496027">
              <w:marLeft w:val="0"/>
              <w:marRight w:val="0"/>
              <w:marTop w:val="0"/>
              <w:marBottom w:val="0"/>
              <w:divBdr>
                <w:top w:val="none" w:sz="0" w:space="0" w:color="auto"/>
                <w:left w:val="none" w:sz="0" w:space="0" w:color="auto"/>
                <w:bottom w:val="none" w:sz="0" w:space="0" w:color="auto"/>
                <w:right w:val="none" w:sz="0" w:space="0" w:color="auto"/>
              </w:divBdr>
            </w:div>
            <w:div w:id="1692489050">
              <w:marLeft w:val="0"/>
              <w:marRight w:val="0"/>
              <w:marTop w:val="0"/>
              <w:marBottom w:val="300"/>
              <w:divBdr>
                <w:top w:val="none" w:sz="0" w:space="0" w:color="auto"/>
                <w:left w:val="none" w:sz="0" w:space="0" w:color="auto"/>
                <w:bottom w:val="none" w:sz="0" w:space="0" w:color="auto"/>
                <w:right w:val="none" w:sz="0" w:space="0" w:color="auto"/>
              </w:divBdr>
              <w:divsChild>
                <w:div w:id="1218205735">
                  <w:marLeft w:val="0"/>
                  <w:marRight w:val="0"/>
                  <w:marTop w:val="0"/>
                  <w:marBottom w:val="0"/>
                  <w:divBdr>
                    <w:top w:val="none" w:sz="0" w:space="0" w:color="auto"/>
                    <w:left w:val="none" w:sz="0" w:space="0" w:color="auto"/>
                    <w:bottom w:val="none" w:sz="0" w:space="0" w:color="auto"/>
                    <w:right w:val="none" w:sz="0" w:space="0" w:color="auto"/>
                  </w:divBdr>
                  <w:divsChild>
                    <w:div w:id="1031608183">
                      <w:marLeft w:val="0"/>
                      <w:marRight w:val="0"/>
                      <w:marTop w:val="0"/>
                      <w:marBottom w:val="0"/>
                      <w:divBdr>
                        <w:top w:val="none" w:sz="0" w:space="0" w:color="auto"/>
                        <w:left w:val="none" w:sz="0" w:space="0" w:color="auto"/>
                        <w:bottom w:val="none" w:sz="0" w:space="0" w:color="auto"/>
                        <w:right w:val="none" w:sz="0" w:space="0" w:color="auto"/>
                      </w:divBdr>
                      <w:divsChild>
                        <w:div w:id="213097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661429">
      <w:bodyDiv w:val="1"/>
      <w:marLeft w:val="0"/>
      <w:marRight w:val="0"/>
      <w:marTop w:val="0"/>
      <w:marBottom w:val="0"/>
      <w:divBdr>
        <w:top w:val="none" w:sz="0" w:space="0" w:color="auto"/>
        <w:left w:val="none" w:sz="0" w:space="0" w:color="auto"/>
        <w:bottom w:val="none" w:sz="0" w:space="0" w:color="auto"/>
        <w:right w:val="none" w:sz="0" w:space="0" w:color="auto"/>
      </w:divBdr>
    </w:div>
    <w:div w:id="810292553">
      <w:bodyDiv w:val="1"/>
      <w:marLeft w:val="0"/>
      <w:marRight w:val="0"/>
      <w:marTop w:val="0"/>
      <w:marBottom w:val="0"/>
      <w:divBdr>
        <w:top w:val="none" w:sz="0" w:space="0" w:color="auto"/>
        <w:left w:val="none" w:sz="0" w:space="0" w:color="auto"/>
        <w:bottom w:val="none" w:sz="0" w:space="0" w:color="auto"/>
        <w:right w:val="none" w:sz="0" w:space="0" w:color="auto"/>
      </w:divBdr>
    </w:div>
    <w:div w:id="1016615783">
      <w:bodyDiv w:val="1"/>
      <w:marLeft w:val="0"/>
      <w:marRight w:val="0"/>
      <w:marTop w:val="0"/>
      <w:marBottom w:val="0"/>
      <w:divBdr>
        <w:top w:val="none" w:sz="0" w:space="0" w:color="auto"/>
        <w:left w:val="none" w:sz="0" w:space="0" w:color="auto"/>
        <w:bottom w:val="none" w:sz="0" w:space="0" w:color="auto"/>
        <w:right w:val="none" w:sz="0" w:space="0" w:color="auto"/>
      </w:divBdr>
    </w:div>
    <w:div w:id="1153721291">
      <w:bodyDiv w:val="1"/>
      <w:marLeft w:val="0"/>
      <w:marRight w:val="0"/>
      <w:marTop w:val="0"/>
      <w:marBottom w:val="0"/>
      <w:divBdr>
        <w:top w:val="none" w:sz="0" w:space="0" w:color="auto"/>
        <w:left w:val="none" w:sz="0" w:space="0" w:color="auto"/>
        <w:bottom w:val="none" w:sz="0" w:space="0" w:color="auto"/>
        <w:right w:val="none" w:sz="0" w:space="0" w:color="auto"/>
      </w:divBdr>
    </w:div>
    <w:div w:id="1238898890">
      <w:bodyDiv w:val="1"/>
      <w:marLeft w:val="0"/>
      <w:marRight w:val="0"/>
      <w:marTop w:val="0"/>
      <w:marBottom w:val="0"/>
      <w:divBdr>
        <w:top w:val="none" w:sz="0" w:space="0" w:color="auto"/>
        <w:left w:val="none" w:sz="0" w:space="0" w:color="auto"/>
        <w:bottom w:val="none" w:sz="0" w:space="0" w:color="auto"/>
        <w:right w:val="none" w:sz="0" w:space="0" w:color="auto"/>
      </w:divBdr>
    </w:div>
    <w:div w:id="188278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belio.com/connection.php" TargetMode="External"/><Relationship Id="rId3" Type="http://schemas.openxmlformats.org/officeDocument/2006/relationships/settings" Target="settings.xml"/><Relationship Id="rId7" Type="http://schemas.openxmlformats.org/officeDocument/2006/relationships/hyperlink" Target="https://www.babelio.com/connection.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mailto:osa4461@sfr.fr"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2</Pages>
  <Words>275</Words>
  <Characters>1514</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Elena de Saint Didier</dc:creator>
  <cp:keywords/>
  <dc:description/>
  <cp:lastModifiedBy>Maria Elena de Saint Didier</cp:lastModifiedBy>
  <cp:revision>232</cp:revision>
  <cp:lastPrinted>2025-07-03T05:48:00Z</cp:lastPrinted>
  <dcterms:created xsi:type="dcterms:W3CDTF">2025-06-22T13:19:00Z</dcterms:created>
  <dcterms:modified xsi:type="dcterms:W3CDTF">2025-07-07T15:00:00Z</dcterms:modified>
</cp:coreProperties>
</file>